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3CDE" w14:textId="77777777" w:rsidR="003671A7" w:rsidRDefault="00E31818">
      <w:pPr>
        <w:pStyle w:val="Header"/>
        <w:tabs>
          <w:tab w:val="clear" w:pos="4536"/>
          <w:tab w:val="clear" w:pos="9072"/>
        </w:tabs>
        <w:ind w:left="6372"/>
        <w:rPr>
          <w:rFonts w:ascii="Arial Narrow" w:hAnsi="Arial Narrow" w:cs="Tahoma"/>
          <w:sz w:val="24"/>
          <w:szCs w:val="24"/>
        </w:rPr>
      </w:pPr>
      <w:r>
        <w:rPr>
          <w:rFonts w:ascii="Arial Narrow" w:hAnsi="Arial Narrow" w:cs="Tahoma"/>
          <w:b/>
          <w:sz w:val="24"/>
          <w:szCs w:val="24"/>
        </w:rPr>
        <w:t>Razpisni obrazec št. 4</w:t>
      </w:r>
    </w:p>
    <w:p w14:paraId="2F2BC64C" w14:textId="77777777" w:rsidR="003671A7" w:rsidRDefault="003671A7">
      <w:pPr>
        <w:pStyle w:val="Header"/>
        <w:tabs>
          <w:tab w:val="clear" w:pos="4536"/>
          <w:tab w:val="clear" w:pos="9072"/>
        </w:tabs>
        <w:jc w:val="both"/>
        <w:rPr>
          <w:rFonts w:ascii="Arial Narrow" w:hAnsi="Arial Narrow" w:cs="Tahoma"/>
          <w:sz w:val="24"/>
          <w:szCs w:val="24"/>
        </w:rPr>
      </w:pPr>
    </w:p>
    <w:p w14:paraId="3D632D8C" w14:textId="77777777" w:rsidR="003671A7" w:rsidRDefault="003671A7">
      <w:pPr>
        <w:rPr>
          <w:rFonts w:ascii="Arial Narrow" w:hAnsi="Arial Narrow" w:cs="Tahoma"/>
        </w:rPr>
      </w:pPr>
    </w:p>
    <w:tbl>
      <w:tblPr>
        <w:tblW w:w="8931" w:type="dxa"/>
        <w:tblLayout w:type="fixed"/>
        <w:tblCellMar>
          <w:left w:w="70" w:type="dxa"/>
          <w:right w:w="70" w:type="dxa"/>
        </w:tblCellMar>
        <w:tblLook w:val="04A0" w:firstRow="1" w:lastRow="0" w:firstColumn="1" w:lastColumn="0" w:noHBand="0" w:noVBand="1"/>
      </w:tblPr>
      <w:tblGrid>
        <w:gridCol w:w="8931"/>
      </w:tblGrid>
      <w:tr w:rsidR="003671A7" w14:paraId="57B224AF" w14:textId="77777777">
        <w:tc>
          <w:tcPr>
            <w:tcW w:w="8931" w:type="dxa"/>
          </w:tcPr>
          <w:p w14:paraId="20D728D5" w14:textId="77777777" w:rsidR="003671A7" w:rsidRDefault="00E31818">
            <w:pPr>
              <w:jc w:val="both"/>
              <w:rPr>
                <w:rFonts w:ascii="Arial Narrow" w:hAnsi="Arial Narrow" w:cs="Tahoma"/>
              </w:rPr>
            </w:pPr>
            <w:r>
              <w:rPr>
                <w:rFonts w:ascii="Arial Narrow" w:hAnsi="Arial Narrow" w:cs="Tahoma"/>
                <w:b/>
              </w:rPr>
              <w:t xml:space="preserve">Znanstvenoraziskovalni center Slovenske akademije znanosti in umetnosti, </w:t>
            </w:r>
            <w:r>
              <w:rPr>
                <w:rFonts w:ascii="Arial Narrow" w:hAnsi="Arial Narrow" w:cs="Tahoma"/>
              </w:rPr>
              <w:t>Novi trg 2, 1000 Ljubljana, ki ga zastopa dr. Oto Luthar (v nadaljnjem besedilu: naročnik)</w:t>
            </w:r>
          </w:p>
          <w:p w14:paraId="7946261A" w14:textId="77777777" w:rsidR="003671A7" w:rsidRDefault="003671A7">
            <w:pPr>
              <w:rPr>
                <w:rFonts w:ascii="Arial Narrow" w:hAnsi="Arial Narrow" w:cs="Tahoma"/>
              </w:rPr>
            </w:pPr>
          </w:p>
          <w:p w14:paraId="1330B287" w14:textId="77777777" w:rsidR="003671A7" w:rsidRDefault="00E31818">
            <w:pPr>
              <w:rPr>
                <w:rFonts w:ascii="Arial Narrow" w:hAnsi="Arial Narrow" w:cs="Tahoma"/>
              </w:rPr>
            </w:pPr>
            <w:r>
              <w:rPr>
                <w:rFonts w:ascii="Arial Narrow" w:hAnsi="Arial Narrow" w:cs="Tahoma"/>
              </w:rPr>
              <w:t>matična številka:</w:t>
            </w:r>
            <w:r>
              <w:rPr>
                <w:rFonts w:ascii="Arial Narrow" w:hAnsi="Arial Narrow" w:cs="Tahoma"/>
              </w:rPr>
              <w:tab/>
              <w:t>5105498000</w:t>
            </w:r>
          </w:p>
          <w:p w14:paraId="4E3D9AEA" w14:textId="77777777" w:rsidR="003671A7" w:rsidRDefault="00E31818">
            <w:pPr>
              <w:rPr>
                <w:rFonts w:ascii="Arial Narrow" w:hAnsi="Arial Narrow" w:cs="Tahoma"/>
              </w:rPr>
            </w:pPr>
            <w:r>
              <w:rPr>
                <w:rFonts w:ascii="Arial Narrow" w:hAnsi="Arial Narrow" w:cs="Tahoma"/>
              </w:rPr>
              <w:t>ID za DDV:</w:t>
            </w:r>
            <w:r>
              <w:rPr>
                <w:rFonts w:ascii="Arial Narrow" w:hAnsi="Arial Narrow" w:cs="Tahoma"/>
              </w:rPr>
              <w:tab/>
            </w:r>
            <w:r>
              <w:rPr>
                <w:rFonts w:ascii="Arial Narrow" w:hAnsi="Arial Narrow" w:cs="Tahoma"/>
              </w:rPr>
              <w:tab/>
              <w:t>SI 38048183</w:t>
            </w:r>
          </w:p>
          <w:p w14:paraId="2C6CF3DA" w14:textId="77777777" w:rsidR="003671A7" w:rsidRDefault="00E31818">
            <w:pPr>
              <w:rPr>
                <w:rFonts w:ascii="Arial Narrow" w:hAnsi="Arial Narrow" w:cs="Tahoma"/>
              </w:rPr>
            </w:pPr>
            <w:r>
              <w:rPr>
                <w:rFonts w:ascii="Arial Narrow" w:hAnsi="Arial Narrow" w:cs="Tahoma"/>
              </w:rPr>
              <w:t>TRR:</w:t>
            </w:r>
            <w:r>
              <w:rPr>
                <w:rFonts w:ascii="Arial Narrow" w:hAnsi="Arial Narrow" w:cs="Tahoma"/>
              </w:rPr>
              <w:tab/>
            </w:r>
            <w:r>
              <w:rPr>
                <w:rFonts w:ascii="Arial Narrow" w:hAnsi="Arial Narrow" w:cs="Tahoma"/>
              </w:rPr>
              <w:tab/>
            </w:r>
            <w:r>
              <w:rPr>
                <w:rFonts w:ascii="Arial Narrow" w:hAnsi="Arial Narrow" w:cs="Tahoma"/>
              </w:rPr>
              <w:tab/>
              <w:t>SI56 0110 0603 0347 346 odprt pri Banki Slovenije</w:t>
            </w:r>
          </w:p>
          <w:p w14:paraId="6AD3BACC" w14:textId="77777777" w:rsidR="003671A7" w:rsidRDefault="003671A7">
            <w:pPr>
              <w:rPr>
                <w:rFonts w:ascii="Arial Narrow" w:hAnsi="Arial Narrow" w:cs="Tahoma"/>
              </w:rPr>
            </w:pPr>
          </w:p>
        </w:tc>
      </w:tr>
      <w:tr w:rsidR="003671A7" w14:paraId="7774022C" w14:textId="77777777">
        <w:tc>
          <w:tcPr>
            <w:tcW w:w="8931" w:type="dxa"/>
          </w:tcPr>
          <w:p w14:paraId="68364216" w14:textId="77777777" w:rsidR="003671A7" w:rsidRDefault="003671A7">
            <w:pPr>
              <w:snapToGrid w:val="0"/>
              <w:rPr>
                <w:rFonts w:ascii="Arial Narrow" w:hAnsi="Arial Narrow" w:cs="Tahoma"/>
              </w:rPr>
            </w:pPr>
          </w:p>
          <w:p w14:paraId="04923125" w14:textId="77777777" w:rsidR="003671A7" w:rsidRDefault="00E31818">
            <w:pPr>
              <w:rPr>
                <w:rFonts w:ascii="Arial Narrow" w:hAnsi="Arial Narrow" w:cs="Tahoma"/>
              </w:rPr>
            </w:pPr>
            <w:r>
              <w:rPr>
                <w:rFonts w:ascii="Arial Narrow" w:hAnsi="Arial Narrow" w:cs="Tahoma"/>
              </w:rPr>
              <w:t>in</w:t>
            </w:r>
          </w:p>
        </w:tc>
      </w:tr>
      <w:tr w:rsidR="003671A7" w14:paraId="03840032" w14:textId="77777777">
        <w:tc>
          <w:tcPr>
            <w:tcW w:w="8931" w:type="dxa"/>
          </w:tcPr>
          <w:p w14:paraId="388458DB" w14:textId="77777777" w:rsidR="003671A7" w:rsidRDefault="003671A7">
            <w:pPr>
              <w:snapToGrid w:val="0"/>
              <w:rPr>
                <w:rFonts w:ascii="Arial Narrow" w:hAnsi="Arial Narrow" w:cs="Tahoma"/>
              </w:rPr>
            </w:pPr>
          </w:p>
          <w:p w14:paraId="4851A199" w14:textId="77777777" w:rsidR="003671A7" w:rsidRDefault="00E31818">
            <w:pPr>
              <w:rPr>
                <w:rFonts w:ascii="Arial Narrow" w:hAnsi="Arial Narrow" w:cs="Tahoma"/>
              </w:rPr>
            </w:pPr>
            <w:r>
              <w:rPr>
                <w:rFonts w:ascii="Arial Narrow" w:hAnsi="Arial Narrow" w:cs="Tahoma"/>
              </w:rPr>
              <w:t>________________________________________________________________, ki ga zastopa direktor(ica) ___________________________________________(v nadaljnjem besedilu: izvajalec)</w:t>
            </w:r>
          </w:p>
          <w:p w14:paraId="7EB154D4" w14:textId="77777777" w:rsidR="003671A7" w:rsidRDefault="003671A7">
            <w:pPr>
              <w:rPr>
                <w:rFonts w:ascii="Arial Narrow" w:hAnsi="Arial Narrow" w:cs="Tahoma"/>
              </w:rPr>
            </w:pPr>
          </w:p>
          <w:p w14:paraId="74103895" w14:textId="77777777" w:rsidR="003671A7" w:rsidRDefault="00E31818">
            <w:r>
              <w:rPr>
                <w:rFonts w:ascii="Arial Narrow" w:hAnsi="Arial Narrow" w:cs="Tahoma"/>
              </w:rPr>
              <w:t>matična številka:</w:t>
            </w:r>
            <w:r>
              <w:rPr>
                <w:rFonts w:ascii="Arial Narrow" w:hAnsi="Arial Narrow" w:cs="Tahoma"/>
              </w:rPr>
              <w:tab/>
              <w:t>________________</w:t>
            </w:r>
          </w:p>
          <w:p w14:paraId="2D5797CD" w14:textId="77777777" w:rsidR="003671A7" w:rsidRDefault="00E31818">
            <w:pPr>
              <w:rPr>
                <w:rFonts w:ascii="Arial Narrow" w:hAnsi="Arial Narrow" w:cs="Tahoma"/>
              </w:rPr>
            </w:pPr>
            <w:r>
              <w:rPr>
                <w:rFonts w:ascii="Arial Narrow" w:hAnsi="Arial Narrow" w:cs="Tahoma"/>
              </w:rPr>
              <w:t>ID za DDV:</w:t>
            </w:r>
            <w:r>
              <w:rPr>
                <w:rFonts w:ascii="Arial Narrow" w:hAnsi="Arial Narrow" w:cs="Tahoma"/>
              </w:rPr>
              <w:tab/>
            </w:r>
            <w:r>
              <w:rPr>
                <w:rFonts w:ascii="Arial Narrow" w:hAnsi="Arial Narrow" w:cs="Tahoma"/>
              </w:rPr>
              <w:tab/>
              <w:t>SI ______________</w:t>
            </w:r>
          </w:p>
          <w:p w14:paraId="14676E10" w14:textId="77777777" w:rsidR="003671A7" w:rsidRDefault="003671A7">
            <w:pPr>
              <w:rPr>
                <w:rFonts w:ascii="Arial Narrow" w:hAnsi="Arial Narrow" w:cs="Tahoma"/>
              </w:rPr>
            </w:pPr>
          </w:p>
          <w:p w14:paraId="5EF62671" w14:textId="77777777" w:rsidR="003671A7" w:rsidRDefault="00E31818">
            <w:pPr>
              <w:rPr>
                <w:rFonts w:ascii="Arial Narrow" w:hAnsi="Arial Narrow" w:cs="Tahoma"/>
              </w:rPr>
            </w:pPr>
            <w:r>
              <w:rPr>
                <w:rFonts w:ascii="Arial Narrow" w:hAnsi="Arial Narrow" w:cs="Tahoma"/>
              </w:rPr>
              <w:t>TRR:</w:t>
            </w:r>
            <w:r>
              <w:rPr>
                <w:rFonts w:ascii="Arial Narrow" w:hAnsi="Arial Narrow" w:cs="Tahoma"/>
              </w:rPr>
              <w:tab/>
            </w:r>
            <w:r>
              <w:rPr>
                <w:rFonts w:ascii="Arial Narrow" w:hAnsi="Arial Narrow" w:cs="Tahoma"/>
              </w:rPr>
              <w:tab/>
            </w:r>
            <w:r>
              <w:rPr>
                <w:rFonts w:ascii="Arial Narrow" w:hAnsi="Arial Narrow" w:cs="Tahoma"/>
              </w:rPr>
              <w:tab/>
              <w:t>_________________________ odprt pri ____________</w:t>
            </w:r>
          </w:p>
          <w:p w14:paraId="242D9398" w14:textId="77777777" w:rsidR="003671A7" w:rsidRDefault="003671A7">
            <w:pPr>
              <w:rPr>
                <w:rFonts w:ascii="Arial Narrow" w:hAnsi="Arial Narrow" w:cs="Tahoma"/>
              </w:rPr>
            </w:pPr>
          </w:p>
        </w:tc>
      </w:tr>
    </w:tbl>
    <w:p w14:paraId="7A0826B2" w14:textId="77777777" w:rsidR="003671A7" w:rsidRDefault="00E31818">
      <w:pPr>
        <w:rPr>
          <w:rFonts w:ascii="Arial Narrow" w:hAnsi="Arial Narrow" w:cs="Tahoma"/>
        </w:rPr>
      </w:pPr>
      <w:r>
        <w:rPr>
          <w:rFonts w:ascii="Arial Narrow" w:hAnsi="Arial Narrow" w:cs="Tahoma"/>
        </w:rPr>
        <w:t>skleneta po medsebojnem sporazumu naslednjo</w:t>
      </w:r>
    </w:p>
    <w:p w14:paraId="25C18522" w14:textId="77777777" w:rsidR="003671A7" w:rsidRDefault="003671A7">
      <w:pPr>
        <w:rPr>
          <w:rFonts w:ascii="Arial Narrow" w:hAnsi="Arial Narrow" w:cs="Tahoma"/>
        </w:rPr>
      </w:pPr>
    </w:p>
    <w:p w14:paraId="0C1D369B" w14:textId="77777777" w:rsidR="003671A7" w:rsidRDefault="00E31818">
      <w:pPr>
        <w:rPr>
          <w:rFonts w:ascii="Arial Narrow" w:hAnsi="Arial Narrow" w:cs="Tahoma"/>
        </w:rPr>
      </w:pPr>
      <w:r>
        <w:rPr>
          <w:rFonts w:ascii="Arial Narrow" w:hAnsi="Arial Narrow" w:cs="Tahoma"/>
        </w:rPr>
        <w:tab/>
      </w:r>
    </w:p>
    <w:p w14:paraId="57C49633" w14:textId="77777777" w:rsidR="003671A7" w:rsidRDefault="00E31818">
      <w:pPr>
        <w:jc w:val="center"/>
        <w:rPr>
          <w:rFonts w:ascii="Arial Narrow" w:hAnsi="Arial Narrow" w:cs="Arial Narrow"/>
          <w:b/>
          <w:sz w:val="28"/>
          <w:szCs w:val="28"/>
        </w:rPr>
      </w:pPr>
      <w:r>
        <w:rPr>
          <w:rFonts w:ascii="Arial Narrow" w:hAnsi="Arial Narrow" w:cs="Tahoma"/>
          <w:b/>
          <w:sz w:val="28"/>
          <w:szCs w:val="28"/>
        </w:rPr>
        <w:t>P O G O D B O   št. ___________ za izvedbo naročila »Pretvorba optično prepoznanih besedil (OCR) v xml/tei format - digitalna centralna kartoteka srednjeveških listin«</w:t>
      </w:r>
    </w:p>
    <w:p w14:paraId="2BC2FDB7" w14:textId="77777777" w:rsidR="003671A7" w:rsidRDefault="00E31818">
      <w:pPr>
        <w:rPr>
          <w:rFonts w:ascii="Arial Narrow" w:hAnsi="Arial Narrow" w:cs="Tahoma"/>
        </w:rPr>
      </w:pPr>
      <w:r>
        <w:rPr>
          <w:rFonts w:ascii="Arial Narrow" w:hAnsi="Arial Narrow" w:cs="Tahoma"/>
        </w:rPr>
        <w:tab/>
      </w:r>
    </w:p>
    <w:p w14:paraId="728C317D" w14:textId="77777777" w:rsidR="003671A7" w:rsidRDefault="003671A7">
      <w:pPr>
        <w:rPr>
          <w:rFonts w:ascii="Arial Narrow" w:hAnsi="Arial Narrow" w:cs="Tahoma"/>
        </w:rPr>
      </w:pPr>
    </w:p>
    <w:p w14:paraId="07538AB7" w14:textId="77777777" w:rsidR="003671A7" w:rsidRDefault="00E31818">
      <w:pPr>
        <w:jc w:val="both"/>
        <w:rPr>
          <w:rFonts w:ascii="Arial Narrow" w:hAnsi="Arial Narrow" w:cs="Tahoma"/>
          <w:b/>
        </w:rPr>
      </w:pPr>
      <w:r>
        <w:rPr>
          <w:rFonts w:ascii="Arial Narrow" w:hAnsi="Arial Narrow" w:cs="Tahoma"/>
          <w:b/>
        </w:rPr>
        <w:t>I. PREDMET POGODBE</w:t>
      </w:r>
    </w:p>
    <w:p w14:paraId="2AFD3D2A" w14:textId="77777777" w:rsidR="003671A7" w:rsidRDefault="003671A7">
      <w:pPr>
        <w:jc w:val="both"/>
        <w:rPr>
          <w:rFonts w:ascii="Arial Narrow" w:hAnsi="Arial Narrow" w:cs="Tahoma"/>
          <w:b/>
        </w:rPr>
      </w:pPr>
    </w:p>
    <w:p w14:paraId="50202DF4" w14:textId="77777777" w:rsidR="003671A7" w:rsidRDefault="00E31818">
      <w:pPr>
        <w:jc w:val="center"/>
        <w:rPr>
          <w:rFonts w:ascii="Arial Narrow" w:hAnsi="Arial Narrow" w:cs="Tahoma"/>
        </w:rPr>
      </w:pPr>
      <w:r>
        <w:rPr>
          <w:rFonts w:ascii="Arial Narrow" w:hAnsi="Arial Narrow" w:cs="Tahoma"/>
        </w:rPr>
        <w:t>1.</w:t>
      </w:r>
      <w:r>
        <w:rPr>
          <w:rFonts w:ascii="Arial Narrow" w:hAnsi="Arial Narrow" w:cs="Tahoma"/>
        </w:rPr>
        <w:tab/>
        <w:t>člen</w:t>
      </w:r>
    </w:p>
    <w:p w14:paraId="7D8FBE3B" w14:textId="77777777" w:rsidR="003671A7" w:rsidRDefault="00E31818">
      <w:pPr>
        <w:jc w:val="both"/>
        <w:rPr>
          <w:rFonts w:ascii="Arial Narrow" w:hAnsi="Arial Narrow" w:cs="Tahoma"/>
        </w:rPr>
      </w:pPr>
      <w:r>
        <w:rPr>
          <w:rFonts w:ascii="Arial Narrow" w:hAnsi="Arial Narrow" w:cs="Tahoma"/>
        </w:rPr>
        <w:tab/>
      </w:r>
    </w:p>
    <w:p w14:paraId="0E81E069" w14:textId="3C4F9CE7" w:rsidR="003671A7" w:rsidRDefault="00E31818">
      <w:pPr>
        <w:jc w:val="both"/>
        <w:rPr>
          <w:rFonts w:ascii="Arial Narrow" w:hAnsi="Arial Narrow" w:cs="Tahoma"/>
        </w:rPr>
      </w:pPr>
      <w:r>
        <w:rPr>
          <w:rFonts w:ascii="Arial Narrow" w:hAnsi="Arial Narrow" w:cs="Tahoma"/>
        </w:rPr>
        <w:t>Na osnovi postopka oddaje evidenčnega javnega naročila ZIMK-2021-ZN-0027 je bil za izvedbo storitve »Pretvorba optično prepoznanih besedil (OCR) v xml/tei format - digitalna centralna kartoteka srednjeveških listin« kot najugodnejši ponudnik izbran izvajalec po tej pogodbi, zato s to pogodbo naročnik naroča, izvajalec pa prevzame v izvedbo predmetno naročilo:</w:t>
      </w:r>
    </w:p>
    <w:p w14:paraId="278AE31A" w14:textId="77777777" w:rsidR="003671A7" w:rsidRDefault="003671A7">
      <w:pPr>
        <w:jc w:val="both"/>
        <w:rPr>
          <w:rFonts w:ascii="Arial Narrow" w:hAnsi="Arial Narrow" w:cs="Tahoma"/>
        </w:rPr>
      </w:pPr>
    </w:p>
    <w:p w14:paraId="163736D0" w14:textId="77777777" w:rsidR="003671A7" w:rsidRDefault="00E31818">
      <w:pPr>
        <w:pStyle w:val="NoSpacing"/>
        <w:jc w:val="both"/>
        <w:rPr>
          <w:rFonts w:ascii="Arial Narrow" w:hAnsi="Arial Narrow" w:cs="Arial Narrow"/>
          <w:sz w:val="24"/>
          <w:szCs w:val="24"/>
        </w:rPr>
      </w:pPr>
      <w:r>
        <w:rPr>
          <w:rFonts w:ascii="Arial Narrow" w:hAnsi="Arial Narrow" w:cs="Arial Narrow"/>
          <w:sz w:val="24"/>
          <w:szCs w:val="24"/>
        </w:rPr>
        <w:t>Pretvorba optično prepoznanih besedil (OCR) v xml/tei format.</w:t>
      </w:r>
    </w:p>
    <w:p w14:paraId="5F3E7F49" w14:textId="77777777" w:rsidR="003671A7" w:rsidRDefault="003671A7">
      <w:pPr>
        <w:pStyle w:val="NoSpacing"/>
        <w:jc w:val="both"/>
        <w:rPr>
          <w:rFonts w:ascii="Arial Narrow" w:hAnsi="Arial Narrow" w:cs="Arial Narrow"/>
          <w:sz w:val="24"/>
          <w:szCs w:val="24"/>
        </w:rPr>
      </w:pPr>
    </w:p>
    <w:p w14:paraId="7BA5F66C" w14:textId="77777777" w:rsidR="003671A7" w:rsidRDefault="00E31818">
      <w:pPr>
        <w:pStyle w:val="NoSpacing"/>
        <w:jc w:val="both"/>
      </w:pPr>
      <w:r>
        <w:rPr>
          <w:rFonts w:ascii="Arial Narrow" w:hAnsi="Arial Narrow" w:cs="Arial Narrow"/>
          <w:sz w:val="24"/>
          <w:szCs w:val="24"/>
        </w:rPr>
        <w:t>Besedila se iz v txt besedilnih datotek, kodiranih v uft-8 nabor znakov pretvorijo v xml/tei zapis. Besedila so strukturirana, vendar ne povsem dosledno ter različnih dolžin – torej pretvorbo glavnih sklopov OCR besedil oziroma njihovo označitev z xml/tei značkami (tags).</w:t>
      </w:r>
    </w:p>
    <w:p w14:paraId="28EB8472" w14:textId="77777777" w:rsidR="003671A7" w:rsidRDefault="003671A7">
      <w:pPr>
        <w:pStyle w:val="NoSpacing"/>
        <w:jc w:val="both"/>
        <w:rPr>
          <w:rFonts w:ascii="Arial Narrow" w:hAnsi="Arial Narrow" w:cs="Arial Narrow"/>
          <w:sz w:val="24"/>
          <w:szCs w:val="24"/>
        </w:rPr>
      </w:pPr>
    </w:p>
    <w:p w14:paraId="6E44E2F3" w14:textId="77777777" w:rsidR="003671A7" w:rsidRDefault="00E31818">
      <w:pPr>
        <w:pStyle w:val="NoSpacing"/>
        <w:jc w:val="both"/>
      </w:pPr>
      <w:r>
        <w:rPr>
          <w:rFonts w:ascii="Arial Narrow" w:hAnsi="Arial Narrow" w:cs="Arial Narrow"/>
          <w:sz w:val="24"/>
          <w:szCs w:val="24"/>
        </w:rPr>
        <w:t>Glavni sklopi, ki jih je potrebno označiti, so:</w:t>
      </w:r>
    </w:p>
    <w:p w14:paraId="63C386CD" w14:textId="77777777" w:rsidR="003671A7" w:rsidRDefault="00E31818">
      <w:pPr>
        <w:pStyle w:val="NoSpacing"/>
        <w:jc w:val="both"/>
      </w:pPr>
      <w:r>
        <w:rPr>
          <w:rFonts w:ascii="Arial Narrow" w:hAnsi="Arial Narrow" w:cs="Arial Narrow"/>
          <w:sz w:val="24"/>
          <w:szCs w:val="24"/>
        </w:rPr>
        <w:t>- naslov (vsebuje datum/datacijo ter kraj/lokacijo izvornega dokumenta),</w:t>
      </w:r>
    </w:p>
    <w:p w14:paraId="5F17507F" w14:textId="77777777" w:rsidR="003671A7" w:rsidRDefault="00E31818">
      <w:pPr>
        <w:pStyle w:val="NoSpacing"/>
        <w:jc w:val="both"/>
        <w:rPr>
          <w:rFonts w:ascii="Arial Narrow" w:hAnsi="Arial Narrow" w:cs="Arial Narrow"/>
          <w:sz w:val="24"/>
          <w:szCs w:val="24"/>
        </w:rPr>
      </w:pPr>
      <w:r>
        <w:rPr>
          <w:rFonts w:ascii="Arial Narrow" w:hAnsi="Arial Narrow" w:cs="Arial Narrow"/>
          <w:sz w:val="24"/>
          <w:szCs w:val="24"/>
        </w:rPr>
        <w:t>- povzetek vsebine dokumenta/vira,</w:t>
      </w:r>
    </w:p>
    <w:p w14:paraId="1C77F2CD" w14:textId="77777777" w:rsidR="003671A7" w:rsidRDefault="00E31818">
      <w:pPr>
        <w:pStyle w:val="NoSpacing"/>
        <w:jc w:val="both"/>
        <w:rPr>
          <w:rFonts w:ascii="Arial Narrow" w:hAnsi="Arial Narrow" w:cs="Arial Narrow"/>
          <w:sz w:val="24"/>
          <w:szCs w:val="24"/>
        </w:rPr>
      </w:pPr>
      <w:r>
        <w:rPr>
          <w:rFonts w:ascii="Arial Narrow" w:hAnsi="Arial Narrow" w:cs="Arial Narrow"/>
          <w:sz w:val="24"/>
          <w:szCs w:val="24"/>
        </w:rPr>
        <w:t>- reference na vir (original) in bibliografijo (edicije vira),</w:t>
      </w:r>
    </w:p>
    <w:p w14:paraId="40AA7412" w14:textId="77777777" w:rsidR="003671A7" w:rsidRDefault="00E31818">
      <w:pPr>
        <w:pStyle w:val="NoSpacing"/>
        <w:jc w:val="both"/>
        <w:rPr>
          <w:rFonts w:ascii="Arial Narrow" w:hAnsi="Arial Narrow" w:cs="Arial Narrow"/>
          <w:sz w:val="24"/>
          <w:szCs w:val="24"/>
        </w:rPr>
      </w:pPr>
      <w:r>
        <w:rPr>
          <w:rFonts w:ascii="Arial Narrow" w:hAnsi="Arial Narrow" w:cs="Arial Narrow"/>
          <w:sz w:val="24"/>
          <w:szCs w:val="24"/>
        </w:rPr>
        <w:lastRenderedPageBreak/>
        <w:t>- glavno besedilo/prepis vira ter</w:t>
      </w:r>
    </w:p>
    <w:p w14:paraId="6633A8F5" w14:textId="77777777" w:rsidR="003671A7" w:rsidRDefault="00E31818">
      <w:pPr>
        <w:pStyle w:val="NoSpacing"/>
        <w:jc w:val="both"/>
      </w:pPr>
      <w:r>
        <w:rPr>
          <w:rFonts w:ascii="Arial Narrow" w:hAnsi="Arial Narrow" w:cs="Arial Narrow"/>
          <w:sz w:val="24"/>
          <w:szCs w:val="24"/>
        </w:rPr>
        <w:t>- opis fizičnih lastnosti vira.</w:t>
      </w:r>
    </w:p>
    <w:p w14:paraId="66E5B7B6" w14:textId="77777777" w:rsidR="003671A7" w:rsidRDefault="00E31818">
      <w:pPr>
        <w:jc w:val="both"/>
        <w:rPr>
          <w:rFonts w:ascii="Arial Narrow" w:hAnsi="Arial Narrow" w:cs="Tahoma"/>
        </w:rPr>
      </w:pPr>
      <w:r>
        <w:rPr>
          <w:rFonts w:ascii="Arial Narrow" w:hAnsi="Arial Narrow" w:cs="Tahoma"/>
        </w:rPr>
        <w:t>Izvajalec se zaveže izvesti tudi vsa morebitna poznejša dela, ki mu jih bo pisno naročil naročnik. V primeru posebnega pisnega naročila naročnika se poznejša in opuščena dela obračunajo po enotnih cenah iz ponudbenega predračuna.</w:t>
      </w:r>
    </w:p>
    <w:p w14:paraId="15C5B2DC" w14:textId="77777777" w:rsidR="003671A7" w:rsidRDefault="003671A7">
      <w:pPr>
        <w:jc w:val="both"/>
        <w:rPr>
          <w:rFonts w:ascii="Arial Narrow" w:hAnsi="Arial Narrow" w:cs="Tahoma"/>
        </w:rPr>
      </w:pPr>
    </w:p>
    <w:p w14:paraId="5C6B716B" w14:textId="77777777" w:rsidR="003671A7" w:rsidRDefault="00E31818">
      <w:pPr>
        <w:jc w:val="both"/>
        <w:rPr>
          <w:rFonts w:ascii="Arial Narrow" w:hAnsi="Arial Narrow" w:cs="Tahoma"/>
        </w:rPr>
      </w:pPr>
      <w:r>
        <w:rPr>
          <w:rFonts w:ascii="Arial Narrow" w:hAnsi="Arial Narrow" w:cs="Tahoma"/>
        </w:rPr>
        <w:t>Za ta dela se sklene ustrezen aneks pred izvedbo teh del, v katerem se tudi določi morebitno podaljšanje ali skrajšanje pogodbenega roka.</w:t>
      </w:r>
    </w:p>
    <w:p w14:paraId="20EB0B5C" w14:textId="77777777" w:rsidR="003671A7" w:rsidRDefault="003671A7">
      <w:pPr>
        <w:jc w:val="both"/>
        <w:rPr>
          <w:rFonts w:ascii="Arial Narrow" w:hAnsi="Arial Narrow" w:cs="Tahoma"/>
        </w:rPr>
      </w:pPr>
    </w:p>
    <w:p w14:paraId="741F9B11" w14:textId="77777777" w:rsidR="003671A7" w:rsidRDefault="00E31818">
      <w:pPr>
        <w:jc w:val="both"/>
      </w:pPr>
      <w:r>
        <w:rPr>
          <w:rFonts w:ascii="Arial Narrow" w:hAnsi="Arial Narrow" w:cs="Tahoma"/>
        </w:rPr>
        <w:t xml:space="preserve">Navedena dela se izvajalec zaveže izvesti v skladu s ponudbo izvajalca št. _____________, z dne ____________ (zajet ponudbeni predračun), ter z razpisno dokumentacijo in njenimi prilogami, kar vse je sestavni del pogodbe. </w:t>
      </w:r>
    </w:p>
    <w:p w14:paraId="7B8CC26C" w14:textId="77777777" w:rsidR="003671A7" w:rsidRDefault="003671A7">
      <w:pPr>
        <w:jc w:val="both"/>
        <w:rPr>
          <w:rFonts w:ascii="Arial Narrow" w:hAnsi="Arial Narrow" w:cs="Tahoma"/>
        </w:rPr>
      </w:pPr>
    </w:p>
    <w:p w14:paraId="620BB520" w14:textId="77777777" w:rsidR="003671A7" w:rsidRDefault="003671A7">
      <w:pPr>
        <w:jc w:val="both"/>
        <w:rPr>
          <w:rFonts w:ascii="Arial Narrow" w:hAnsi="Arial Narrow" w:cs="Tahoma"/>
        </w:rPr>
      </w:pPr>
    </w:p>
    <w:p w14:paraId="76306B42" w14:textId="77777777" w:rsidR="003671A7" w:rsidRDefault="00E31818">
      <w:pPr>
        <w:jc w:val="both"/>
        <w:rPr>
          <w:rFonts w:ascii="Arial Narrow" w:hAnsi="Arial Narrow" w:cs="Tahoma"/>
          <w:b/>
        </w:rPr>
      </w:pPr>
      <w:r>
        <w:rPr>
          <w:rFonts w:ascii="Arial Narrow" w:hAnsi="Arial Narrow" w:cs="Tahoma"/>
          <w:b/>
        </w:rPr>
        <w:t>II. PRENOS MATERIALNIH AVTORSKIH PRAVIC IN IZVORNE KODE</w:t>
      </w:r>
    </w:p>
    <w:p w14:paraId="3A8FACA0" w14:textId="77777777" w:rsidR="003671A7" w:rsidRDefault="003671A7">
      <w:pPr>
        <w:jc w:val="both"/>
        <w:rPr>
          <w:rFonts w:ascii="Arial Narrow" w:hAnsi="Arial Narrow" w:cs="Tahoma"/>
          <w:b/>
        </w:rPr>
      </w:pPr>
    </w:p>
    <w:p w14:paraId="34DE5476" w14:textId="77777777" w:rsidR="003671A7" w:rsidRDefault="00E31818">
      <w:pPr>
        <w:jc w:val="center"/>
        <w:rPr>
          <w:rFonts w:ascii="Arial Narrow" w:hAnsi="Arial Narrow" w:cs="Tahoma"/>
        </w:rPr>
      </w:pPr>
      <w:r>
        <w:rPr>
          <w:rFonts w:ascii="Arial Narrow" w:hAnsi="Arial Narrow" w:cs="Tahoma"/>
        </w:rPr>
        <w:t>2.</w:t>
      </w:r>
      <w:r>
        <w:rPr>
          <w:rFonts w:ascii="Arial Narrow" w:hAnsi="Arial Narrow" w:cs="Tahoma"/>
        </w:rPr>
        <w:tab/>
        <w:t>člen</w:t>
      </w:r>
    </w:p>
    <w:p w14:paraId="505B00A4" w14:textId="77777777" w:rsidR="003671A7" w:rsidRDefault="00E31818">
      <w:pPr>
        <w:jc w:val="both"/>
        <w:rPr>
          <w:rFonts w:ascii="Arial Narrow" w:hAnsi="Arial Narrow" w:cs="Tahoma"/>
        </w:rPr>
      </w:pPr>
      <w:r>
        <w:rPr>
          <w:rFonts w:ascii="Arial Narrow" w:hAnsi="Arial Narrow" w:cs="Tahoma"/>
        </w:rPr>
        <w:tab/>
      </w:r>
    </w:p>
    <w:p w14:paraId="4E34823F" w14:textId="77777777" w:rsidR="003671A7" w:rsidRDefault="00E31818">
      <w:pPr>
        <w:jc w:val="both"/>
        <w:rPr>
          <w:rFonts w:ascii="Arial Narrow" w:hAnsi="Arial Narrow" w:cs="Tahoma"/>
        </w:rPr>
      </w:pPr>
      <w:r>
        <w:rPr>
          <w:rFonts w:ascii="Arial Narrow" w:hAnsi="Arial Narrow" w:cs="Tahoma"/>
        </w:rPr>
        <w:t>Vse materialne in druge avtorske pravice izvajalca, ki nastanejo v zvezi s to pogodbo, so last naročnika in to izključno, v neomejenem obsegu in za ves čas njihovega trajanja, razen moralne avtorske pravice, ki ostane avtorjem.</w:t>
      </w:r>
    </w:p>
    <w:p w14:paraId="4F758F97" w14:textId="77777777" w:rsidR="003671A7" w:rsidRDefault="003671A7">
      <w:pPr>
        <w:jc w:val="both"/>
        <w:rPr>
          <w:rFonts w:ascii="Arial Narrow" w:hAnsi="Arial Narrow" w:cs="Tahoma"/>
        </w:rPr>
      </w:pPr>
    </w:p>
    <w:p w14:paraId="6C12727D" w14:textId="77777777" w:rsidR="003671A7" w:rsidRDefault="00E31818">
      <w:pPr>
        <w:jc w:val="both"/>
        <w:rPr>
          <w:rFonts w:ascii="Arial Narrow" w:hAnsi="Arial Narrow" w:cs="Tahoma"/>
        </w:rPr>
      </w:pPr>
      <w:r>
        <w:rPr>
          <w:rFonts w:ascii="Arial Narrow" w:hAnsi="Arial Narrow" w:cs="Tahoma"/>
        </w:rPr>
        <w:t>Izvajalec je ob predaji avtorskega dela dolžan naročniku izročiti celotno izvedbeno in uporabniško dokumentacijo ter izvorno kodo. Vsako naknadno spremembo izvorne kode mora izvajalec dokumentirati in posredovati naročniku. Vsa dokumentacija, ki jo izdela izvajalec, je last naročnika.</w:t>
      </w:r>
    </w:p>
    <w:p w14:paraId="1ABF0F10" w14:textId="77777777" w:rsidR="003671A7" w:rsidRDefault="003671A7">
      <w:pPr>
        <w:jc w:val="both"/>
        <w:rPr>
          <w:rFonts w:ascii="Arial Narrow" w:hAnsi="Arial Narrow" w:cs="Tahoma"/>
        </w:rPr>
      </w:pPr>
    </w:p>
    <w:p w14:paraId="2EB190C9" w14:textId="77777777" w:rsidR="003671A7" w:rsidRDefault="00E31818">
      <w:pPr>
        <w:jc w:val="both"/>
        <w:rPr>
          <w:rFonts w:ascii="Arial Narrow" w:hAnsi="Arial Narrow" w:cs="Tahoma"/>
        </w:rPr>
      </w:pPr>
      <w:r>
        <w:rPr>
          <w:rFonts w:ascii="Arial Narrow" w:hAnsi="Arial Narrow" w:cs="Tahoma"/>
        </w:rPr>
        <w:t>Če izvajalec pridobi pisno soglasje naročnika, sme posredovati aplikacije ali dele aplikacij informacijskega sistema, ki ga je razvil, in ki je predmet te pogodbe, tretjim osebam.</w:t>
      </w:r>
    </w:p>
    <w:p w14:paraId="6D0C3CCB" w14:textId="77777777" w:rsidR="003671A7" w:rsidRDefault="003671A7">
      <w:pPr>
        <w:jc w:val="both"/>
        <w:rPr>
          <w:rFonts w:ascii="Arial Narrow" w:hAnsi="Arial Narrow" w:cs="Tahoma"/>
        </w:rPr>
      </w:pPr>
    </w:p>
    <w:p w14:paraId="0985266B" w14:textId="77777777" w:rsidR="003671A7" w:rsidRDefault="00E31818">
      <w:pPr>
        <w:jc w:val="both"/>
        <w:rPr>
          <w:rFonts w:ascii="Arial Narrow" w:hAnsi="Arial Narrow" w:cs="Tahoma"/>
        </w:rPr>
      </w:pPr>
      <w:r>
        <w:rPr>
          <w:rFonts w:ascii="Arial Narrow" w:hAnsi="Arial Narrow" w:cs="Tahoma"/>
        </w:rPr>
        <w:t>Na programski opremi, ki je ne razvije izvajalec sam, mora izvajalec na naročnika prenesti neizključno licenco, ki omogoča reproduciranje glede na število uporabnikov sistema. Izvajalec lahko navaja naročnika v svojih referencah le ob predhodnem naročnikovem pisnem soglasju.</w:t>
      </w:r>
    </w:p>
    <w:p w14:paraId="541F9549" w14:textId="77777777" w:rsidR="003671A7" w:rsidRDefault="003671A7">
      <w:pPr>
        <w:ind w:left="720"/>
        <w:jc w:val="both"/>
        <w:rPr>
          <w:rFonts w:ascii="Arial Narrow" w:hAnsi="Arial Narrow" w:cs="Tahoma"/>
        </w:rPr>
      </w:pPr>
    </w:p>
    <w:p w14:paraId="5AAEF71F" w14:textId="77777777" w:rsidR="003671A7" w:rsidRDefault="003671A7">
      <w:pPr>
        <w:jc w:val="both"/>
        <w:rPr>
          <w:rFonts w:ascii="Arial Narrow" w:hAnsi="Arial Narrow" w:cs="Tahoma"/>
        </w:rPr>
      </w:pPr>
    </w:p>
    <w:p w14:paraId="054B45CB" w14:textId="77777777" w:rsidR="003671A7" w:rsidRDefault="00E31818">
      <w:pPr>
        <w:jc w:val="center"/>
        <w:rPr>
          <w:rFonts w:ascii="Arial Narrow" w:hAnsi="Arial Narrow" w:cs="Tahoma"/>
        </w:rPr>
      </w:pPr>
      <w:r>
        <w:rPr>
          <w:rFonts w:ascii="Arial Narrow" w:hAnsi="Arial Narrow" w:cs="Tahoma"/>
        </w:rPr>
        <w:t>3.</w:t>
      </w:r>
      <w:r>
        <w:rPr>
          <w:rFonts w:ascii="Arial Narrow" w:hAnsi="Arial Narrow" w:cs="Tahoma"/>
        </w:rPr>
        <w:tab/>
        <w:t>člen</w:t>
      </w:r>
    </w:p>
    <w:p w14:paraId="33C134F2" w14:textId="77777777" w:rsidR="003671A7" w:rsidRDefault="00E31818">
      <w:pPr>
        <w:jc w:val="both"/>
        <w:rPr>
          <w:rFonts w:ascii="Arial Narrow" w:hAnsi="Arial Narrow" w:cs="Tahoma"/>
        </w:rPr>
      </w:pPr>
      <w:r>
        <w:rPr>
          <w:rFonts w:ascii="Arial Narrow" w:hAnsi="Arial Narrow" w:cs="Tahoma"/>
        </w:rPr>
        <w:tab/>
      </w:r>
    </w:p>
    <w:p w14:paraId="1618E43C" w14:textId="77777777" w:rsidR="003671A7" w:rsidRDefault="00E31818">
      <w:pPr>
        <w:jc w:val="both"/>
        <w:rPr>
          <w:rFonts w:ascii="Arial Narrow" w:hAnsi="Arial Narrow" w:cs="Tahoma"/>
        </w:rPr>
      </w:pPr>
      <w:r>
        <w:rPr>
          <w:rFonts w:ascii="Arial Narrow" w:hAnsi="Arial Narrow" w:cs="Tahoma"/>
        </w:rPr>
        <w:t xml:space="preserve">Vse pravice intelektualne lastnine, ki so nastale pred podpisom te pogodbe in niso predmet te pogodbe in jih izvajalec uporablja kot orodje pri izpolnjevanju svojih obveznosti po tej pogodbi, oziroma jih vgradi v kodo po tej pogodbi, ostanejo v izključni lasti izvajalca. </w:t>
      </w:r>
    </w:p>
    <w:p w14:paraId="53F88DBD" w14:textId="77777777" w:rsidR="003671A7" w:rsidRDefault="003671A7">
      <w:pPr>
        <w:jc w:val="both"/>
        <w:rPr>
          <w:rFonts w:ascii="Arial Narrow" w:hAnsi="Arial Narrow" w:cs="Tahoma"/>
        </w:rPr>
      </w:pPr>
    </w:p>
    <w:p w14:paraId="0162717E" w14:textId="77777777" w:rsidR="003671A7" w:rsidRDefault="00E31818">
      <w:pPr>
        <w:jc w:val="both"/>
        <w:rPr>
          <w:rFonts w:ascii="Arial Narrow" w:hAnsi="Arial Narrow" w:cs="Tahoma"/>
        </w:rPr>
      </w:pPr>
      <w:r>
        <w:rPr>
          <w:rFonts w:ascii="Arial Narrow" w:hAnsi="Arial Narrow" w:cs="Tahoma"/>
        </w:rPr>
        <w:t>Izvajalec za ta del kode na naročnika prenese neomejeno pravico uporabe te kode za namen vzdrževanja in nadgradenj aplikacije iz te pogodbe. Izvajalec naročniku za tako orodje preda kodo in tehnično/uporabniško dokumentacijo, ki je potrebna za uporabo tega orodja.</w:t>
      </w:r>
    </w:p>
    <w:p w14:paraId="38A89C7B" w14:textId="77777777" w:rsidR="003671A7" w:rsidRDefault="003671A7">
      <w:pPr>
        <w:jc w:val="both"/>
        <w:rPr>
          <w:rFonts w:ascii="Arial Narrow" w:hAnsi="Arial Narrow" w:cs="Tahoma"/>
        </w:rPr>
      </w:pPr>
    </w:p>
    <w:p w14:paraId="3787ECE2" w14:textId="77777777" w:rsidR="003671A7" w:rsidRDefault="003671A7">
      <w:pPr>
        <w:jc w:val="both"/>
        <w:rPr>
          <w:rFonts w:ascii="Arial Narrow" w:hAnsi="Arial Narrow" w:cs="Tahoma"/>
        </w:rPr>
      </w:pPr>
    </w:p>
    <w:p w14:paraId="74976301" w14:textId="77777777" w:rsidR="003671A7" w:rsidRDefault="00E31818">
      <w:pPr>
        <w:jc w:val="center"/>
        <w:rPr>
          <w:rFonts w:ascii="Arial Narrow" w:hAnsi="Arial Narrow" w:cs="Tahoma"/>
        </w:rPr>
      </w:pPr>
      <w:r>
        <w:rPr>
          <w:rFonts w:ascii="Arial Narrow" w:hAnsi="Arial Narrow" w:cs="Tahoma"/>
        </w:rPr>
        <w:t>4.</w:t>
      </w:r>
      <w:r>
        <w:rPr>
          <w:rFonts w:ascii="Arial Narrow" w:hAnsi="Arial Narrow" w:cs="Tahoma"/>
        </w:rPr>
        <w:tab/>
        <w:t>člen</w:t>
      </w:r>
    </w:p>
    <w:p w14:paraId="6EBE1373" w14:textId="77777777" w:rsidR="003671A7" w:rsidRDefault="00E31818">
      <w:pPr>
        <w:jc w:val="both"/>
        <w:rPr>
          <w:rFonts w:ascii="Arial Narrow" w:hAnsi="Arial Narrow" w:cs="Tahoma"/>
        </w:rPr>
      </w:pPr>
      <w:r>
        <w:rPr>
          <w:rFonts w:ascii="Arial Narrow" w:hAnsi="Arial Narrow" w:cs="Tahoma"/>
        </w:rPr>
        <w:tab/>
      </w:r>
    </w:p>
    <w:p w14:paraId="0CFD06CF" w14:textId="77777777" w:rsidR="003671A7" w:rsidRDefault="00E31818">
      <w:pPr>
        <w:jc w:val="both"/>
        <w:rPr>
          <w:rFonts w:ascii="Arial Narrow" w:hAnsi="Arial Narrow" w:cs="Tahoma"/>
        </w:rPr>
      </w:pPr>
      <w:r>
        <w:rPr>
          <w:rFonts w:ascii="Arial Narrow" w:hAnsi="Arial Narrow" w:cs="Tahoma"/>
        </w:rPr>
        <w:lastRenderedPageBreak/>
        <w:t xml:space="preserve">Pri kodiranju v primeru nadgradenj in dodelav se uporabi tehnologija, ki jo aplikacija uporablja. Morebitna uvedba nove tehnologije je mogoča izključno v primeru, da tako odloči naročnik. </w:t>
      </w:r>
    </w:p>
    <w:p w14:paraId="61FAF98E" w14:textId="77777777" w:rsidR="003671A7" w:rsidRDefault="003671A7">
      <w:pPr>
        <w:jc w:val="both"/>
        <w:rPr>
          <w:rFonts w:ascii="Arial Narrow" w:hAnsi="Arial Narrow" w:cs="Tahoma"/>
        </w:rPr>
      </w:pPr>
    </w:p>
    <w:p w14:paraId="7444ABED" w14:textId="77777777" w:rsidR="003671A7" w:rsidRDefault="00E31818">
      <w:pPr>
        <w:jc w:val="both"/>
        <w:rPr>
          <w:rFonts w:ascii="Arial Narrow" w:hAnsi="Arial Narrow" w:cs="Tahoma"/>
        </w:rPr>
      </w:pPr>
      <w:r>
        <w:rPr>
          <w:rFonts w:ascii="Arial Narrow" w:hAnsi="Arial Narrow" w:cs="Tahoma"/>
        </w:rPr>
        <w:t xml:space="preserve">Pri vzdrževanju in nadgradnjah aplikacij se le-teh praviloma ne kodira na novo, razen če za novo kodiranje naročnik poda pisno soglasje. </w:t>
      </w:r>
    </w:p>
    <w:p w14:paraId="0984A028" w14:textId="77777777" w:rsidR="003671A7" w:rsidRDefault="003671A7">
      <w:pPr>
        <w:jc w:val="both"/>
        <w:rPr>
          <w:rFonts w:ascii="Arial Narrow" w:hAnsi="Arial Narrow" w:cs="Tahoma"/>
        </w:rPr>
      </w:pPr>
    </w:p>
    <w:p w14:paraId="4000D827" w14:textId="77777777" w:rsidR="003671A7" w:rsidRDefault="003671A7">
      <w:pPr>
        <w:jc w:val="both"/>
        <w:rPr>
          <w:rFonts w:ascii="Arial Narrow" w:hAnsi="Arial Narrow" w:cs="Tahoma"/>
        </w:rPr>
      </w:pPr>
    </w:p>
    <w:p w14:paraId="7B711DCA" w14:textId="77777777" w:rsidR="003671A7" w:rsidRDefault="00E31818">
      <w:pPr>
        <w:jc w:val="both"/>
      </w:pPr>
      <w:r>
        <w:rPr>
          <w:rFonts w:ascii="Arial Narrow" w:hAnsi="Arial Narrow" w:cs="Tahoma"/>
          <w:b/>
        </w:rPr>
        <w:t>III. ROKI IN POROČILA</w:t>
      </w:r>
    </w:p>
    <w:p w14:paraId="3D90D57B" w14:textId="77777777" w:rsidR="003671A7" w:rsidRDefault="003671A7">
      <w:pPr>
        <w:jc w:val="both"/>
        <w:rPr>
          <w:rFonts w:ascii="Arial Narrow" w:hAnsi="Arial Narrow" w:cs="Tahoma"/>
          <w:b/>
        </w:rPr>
      </w:pPr>
    </w:p>
    <w:p w14:paraId="785A9656" w14:textId="77777777" w:rsidR="003671A7" w:rsidRDefault="00E31818">
      <w:pPr>
        <w:jc w:val="center"/>
      </w:pPr>
      <w:r>
        <w:rPr>
          <w:rFonts w:ascii="Arial Narrow" w:hAnsi="Arial Narrow" w:cs="Tahoma"/>
        </w:rPr>
        <w:t>5.</w:t>
      </w:r>
      <w:r>
        <w:rPr>
          <w:rFonts w:ascii="Arial Narrow" w:hAnsi="Arial Narrow" w:cs="Tahoma"/>
        </w:rPr>
        <w:tab/>
        <w:t>člen</w:t>
      </w:r>
    </w:p>
    <w:p w14:paraId="46466C75" w14:textId="77777777" w:rsidR="003671A7" w:rsidRDefault="00E31818">
      <w:pPr>
        <w:jc w:val="both"/>
        <w:rPr>
          <w:rFonts w:ascii="Arial Narrow" w:hAnsi="Arial Narrow" w:cs="Tahoma"/>
        </w:rPr>
      </w:pPr>
      <w:r>
        <w:rPr>
          <w:rFonts w:ascii="Arial Narrow" w:hAnsi="Arial Narrow" w:cs="Tahoma"/>
        </w:rPr>
        <w:tab/>
      </w:r>
    </w:p>
    <w:p w14:paraId="16BBB13A" w14:textId="77777777" w:rsidR="003671A7" w:rsidRDefault="00E31818">
      <w:pPr>
        <w:jc w:val="both"/>
      </w:pPr>
      <w:r>
        <w:rPr>
          <w:rFonts w:ascii="Arial Narrow" w:hAnsi="Arial Narrow" w:cs="Tahoma"/>
        </w:rPr>
        <w:t xml:space="preserve">Izvajalec se zaveže izvesti storitve, ki so predmet te pogodbe, najkasneje do </w:t>
      </w:r>
      <w:r w:rsidRPr="00244B67">
        <w:rPr>
          <w:rFonts w:ascii="Arial Narrow" w:hAnsi="Arial Narrow" w:cs="Tahoma"/>
        </w:rPr>
        <w:t>20. 11. 2021.</w:t>
      </w:r>
    </w:p>
    <w:p w14:paraId="398AC70D" w14:textId="77777777" w:rsidR="003671A7" w:rsidRDefault="003671A7">
      <w:pPr>
        <w:jc w:val="both"/>
        <w:rPr>
          <w:rFonts w:ascii="Arial Narrow" w:hAnsi="Arial Narrow" w:cs="Tahoma"/>
        </w:rPr>
      </w:pPr>
    </w:p>
    <w:p w14:paraId="1C03146B" w14:textId="77777777" w:rsidR="003671A7" w:rsidRDefault="00E31818">
      <w:pPr>
        <w:jc w:val="both"/>
        <w:rPr>
          <w:rFonts w:ascii="Arial Narrow" w:hAnsi="Arial Narrow" w:cs="Tahoma"/>
        </w:rPr>
      </w:pPr>
      <w:r>
        <w:rPr>
          <w:rFonts w:ascii="Arial Narrow" w:hAnsi="Arial Narrow" w:cs="Tahoma"/>
        </w:rPr>
        <w:t>Rok se lahko spremeni le, če nastopijo okoliščine, ki jih izvajalec ni mogel preprečiti, ne odpraviti in se jim tudi ne izogniti.</w:t>
      </w:r>
    </w:p>
    <w:p w14:paraId="3D33066B" w14:textId="77777777" w:rsidR="003671A7" w:rsidRDefault="003671A7">
      <w:pPr>
        <w:jc w:val="both"/>
        <w:rPr>
          <w:rFonts w:ascii="Arial Narrow" w:hAnsi="Arial Narrow" w:cs="Tahoma"/>
        </w:rPr>
      </w:pPr>
    </w:p>
    <w:p w14:paraId="6989FD87" w14:textId="77777777" w:rsidR="003671A7" w:rsidRDefault="00E31818">
      <w:pPr>
        <w:jc w:val="both"/>
        <w:rPr>
          <w:rFonts w:ascii="Arial Narrow" w:hAnsi="Arial Narrow" w:cs="Tahoma"/>
        </w:rPr>
      </w:pPr>
      <w:r>
        <w:rPr>
          <w:rFonts w:ascii="Arial Narrow" w:hAnsi="Arial Narrow" w:cs="Tahoma"/>
        </w:rPr>
        <w:t>Zahtevo za podaljšanje roka poda izvajalec naročniku v pisni obliki pred potekom rokov, spremembo rokov pa mora potrditi naročnik.</w:t>
      </w:r>
    </w:p>
    <w:p w14:paraId="6DD008E5" w14:textId="77777777" w:rsidR="003671A7" w:rsidRDefault="00E31818">
      <w:pPr>
        <w:jc w:val="both"/>
        <w:rPr>
          <w:rFonts w:ascii="Arial Narrow" w:hAnsi="Arial Narrow" w:cs="Tahoma"/>
        </w:rPr>
      </w:pPr>
      <w:r>
        <w:rPr>
          <w:rFonts w:ascii="Arial Narrow" w:hAnsi="Arial Narrow" w:cs="Tahoma"/>
        </w:rPr>
        <w:tab/>
      </w:r>
    </w:p>
    <w:p w14:paraId="60F225C3" w14:textId="77777777" w:rsidR="003671A7" w:rsidRDefault="003671A7">
      <w:pPr>
        <w:jc w:val="both"/>
        <w:rPr>
          <w:rFonts w:ascii="Arial Narrow" w:hAnsi="Arial Narrow" w:cs="Tahoma"/>
          <w:b/>
        </w:rPr>
      </w:pPr>
    </w:p>
    <w:p w14:paraId="449F8B52" w14:textId="77777777" w:rsidR="003671A7" w:rsidRDefault="00E31818">
      <w:pPr>
        <w:jc w:val="both"/>
      </w:pPr>
      <w:r>
        <w:rPr>
          <w:rFonts w:ascii="Arial Narrow" w:hAnsi="Arial Narrow" w:cs="Tahoma"/>
          <w:b/>
        </w:rPr>
        <w:t>IV. CENA</w:t>
      </w:r>
    </w:p>
    <w:p w14:paraId="37B0AEB1" w14:textId="77777777" w:rsidR="003671A7" w:rsidRDefault="003671A7">
      <w:pPr>
        <w:jc w:val="both"/>
        <w:rPr>
          <w:rFonts w:ascii="Arial Narrow" w:hAnsi="Arial Narrow" w:cs="Tahoma"/>
          <w:b/>
        </w:rPr>
      </w:pPr>
    </w:p>
    <w:p w14:paraId="102A9758" w14:textId="77777777" w:rsidR="003671A7" w:rsidRDefault="00E31818">
      <w:pPr>
        <w:jc w:val="center"/>
      </w:pPr>
      <w:r>
        <w:rPr>
          <w:rFonts w:ascii="Arial Narrow" w:hAnsi="Arial Narrow" w:cs="Tahoma"/>
        </w:rPr>
        <w:t>6.</w:t>
      </w:r>
      <w:r>
        <w:rPr>
          <w:rFonts w:ascii="Arial Narrow" w:hAnsi="Arial Narrow" w:cs="Tahoma"/>
        </w:rPr>
        <w:tab/>
        <w:t>člen</w:t>
      </w:r>
    </w:p>
    <w:p w14:paraId="4CFCB2AE" w14:textId="77777777" w:rsidR="003671A7" w:rsidRDefault="00E31818">
      <w:pPr>
        <w:jc w:val="both"/>
        <w:rPr>
          <w:rFonts w:ascii="Arial Narrow" w:hAnsi="Arial Narrow" w:cs="Tahoma"/>
        </w:rPr>
      </w:pPr>
      <w:r>
        <w:rPr>
          <w:rFonts w:ascii="Arial Narrow" w:hAnsi="Arial Narrow" w:cs="Tahoma"/>
        </w:rPr>
        <w:tab/>
      </w:r>
    </w:p>
    <w:p w14:paraId="155FA165" w14:textId="77777777" w:rsidR="003671A7" w:rsidRDefault="00E31818">
      <w:pPr>
        <w:jc w:val="both"/>
        <w:rPr>
          <w:rFonts w:ascii="Arial Narrow" w:hAnsi="Arial Narrow" w:cs="Tahoma"/>
        </w:rPr>
      </w:pPr>
      <w:r>
        <w:rPr>
          <w:rFonts w:ascii="Arial Narrow" w:hAnsi="Arial Narrow" w:cs="Tahoma"/>
        </w:rPr>
        <w:t>Pogodbena vrednost storitev in prenosa avtorskih pravic znaša ____________________________ brez DDV oziroma _____________________ z DDV.</w:t>
      </w:r>
    </w:p>
    <w:p w14:paraId="10BF4D8D" w14:textId="77777777" w:rsidR="003671A7" w:rsidRDefault="00E31818">
      <w:pPr>
        <w:jc w:val="both"/>
        <w:rPr>
          <w:rFonts w:ascii="Arial Narrow" w:hAnsi="Arial Narrow" w:cs="Tahoma"/>
        </w:rPr>
      </w:pPr>
      <w:r>
        <w:rPr>
          <w:rFonts w:ascii="Arial Narrow" w:hAnsi="Arial Narrow" w:cs="Tahoma"/>
        </w:rPr>
        <w:tab/>
      </w:r>
    </w:p>
    <w:p w14:paraId="160ED3FF" w14:textId="77777777" w:rsidR="003671A7" w:rsidRDefault="00E31818">
      <w:pPr>
        <w:jc w:val="both"/>
        <w:rPr>
          <w:rFonts w:ascii="Arial Narrow" w:hAnsi="Arial Narrow" w:cs="Tahoma"/>
        </w:rPr>
      </w:pPr>
      <w:r>
        <w:rPr>
          <w:rFonts w:ascii="Arial Narrow" w:hAnsi="Arial Narrow" w:cs="Tahoma"/>
        </w:rPr>
        <w:t>V navedeni pogodbeni ceni so zajeti vsi stroški za izvedbo dogovorjenih storitev, predvidenih s predano dokumentacijo, pa tudi dela, ki s predano dokumentacijo niso predvidena, so pa predpisana z veljavnimi predpisi, soglasji in pravili stroke.</w:t>
      </w:r>
    </w:p>
    <w:p w14:paraId="51E792D6" w14:textId="77777777" w:rsidR="003671A7" w:rsidRDefault="00E31818">
      <w:pPr>
        <w:jc w:val="both"/>
        <w:rPr>
          <w:rFonts w:ascii="Arial Narrow" w:hAnsi="Arial Narrow" w:cs="Tahoma"/>
        </w:rPr>
      </w:pPr>
      <w:r>
        <w:rPr>
          <w:rFonts w:ascii="Arial Narrow" w:hAnsi="Arial Narrow" w:cs="Tahoma"/>
        </w:rPr>
        <w:tab/>
      </w:r>
    </w:p>
    <w:p w14:paraId="3BF8F43C" w14:textId="77777777" w:rsidR="003671A7" w:rsidRDefault="00E31818">
      <w:pPr>
        <w:jc w:val="both"/>
        <w:rPr>
          <w:rFonts w:ascii="Arial Narrow" w:hAnsi="Arial Narrow" w:cs="Tahoma"/>
        </w:rPr>
      </w:pPr>
      <w:r>
        <w:rPr>
          <w:rFonts w:ascii="Arial Narrow" w:hAnsi="Arial Narrow" w:cs="Tahoma"/>
        </w:rPr>
        <w:t>Glede ponudbene cene dodatno veljajo vse določbe iz razpisne dokumentacije, vezane na navodila ponudnikom.</w:t>
      </w:r>
    </w:p>
    <w:p w14:paraId="58BE6921" w14:textId="77777777" w:rsidR="003671A7" w:rsidRDefault="00E31818">
      <w:pPr>
        <w:jc w:val="both"/>
        <w:rPr>
          <w:rFonts w:ascii="Arial Narrow" w:hAnsi="Arial Narrow" w:cs="Tahoma"/>
        </w:rPr>
      </w:pPr>
      <w:r>
        <w:rPr>
          <w:rFonts w:ascii="Arial Narrow" w:hAnsi="Arial Narrow" w:cs="Tahoma"/>
        </w:rPr>
        <w:tab/>
      </w:r>
    </w:p>
    <w:p w14:paraId="1BD3EDD5" w14:textId="77777777" w:rsidR="003671A7" w:rsidRDefault="00E31818">
      <w:pPr>
        <w:jc w:val="both"/>
        <w:rPr>
          <w:rFonts w:ascii="Arial Narrow" w:hAnsi="Arial Narrow" w:cs="Tahoma"/>
        </w:rPr>
      </w:pPr>
      <w:r>
        <w:rPr>
          <w:rFonts w:ascii="Arial Narrow" w:hAnsi="Arial Narrow" w:cs="Tahoma"/>
        </w:rPr>
        <w:tab/>
      </w:r>
    </w:p>
    <w:p w14:paraId="2C57CBDD" w14:textId="77777777" w:rsidR="003671A7" w:rsidRDefault="00E31818">
      <w:pPr>
        <w:jc w:val="both"/>
        <w:rPr>
          <w:rFonts w:ascii="Arial Narrow" w:hAnsi="Arial Narrow" w:cs="Tahoma"/>
          <w:b/>
        </w:rPr>
      </w:pPr>
      <w:r>
        <w:rPr>
          <w:rFonts w:ascii="Arial Narrow" w:hAnsi="Arial Narrow" w:cs="Tahoma"/>
          <w:b/>
        </w:rPr>
        <w:t>V. OBRAČUN IN PLAČILA</w:t>
      </w:r>
    </w:p>
    <w:p w14:paraId="3F349BB3" w14:textId="77777777" w:rsidR="003671A7" w:rsidRDefault="003671A7">
      <w:pPr>
        <w:jc w:val="both"/>
        <w:rPr>
          <w:rFonts w:ascii="Arial Narrow" w:hAnsi="Arial Narrow" w:cs="Tahoma"/>
          <w:b/>
        </w:rPr>
      </w:pPr>
    </w:p>
    <w:p w14:paraId="604607A1" w14:textId="77777777" w:rsidR="003671A7" w:rsidRDefault="00E31818">
      <w:pPr>
        <w:jc w:val="center"/>
      </w:pPr>
      <w:r>
        <w:rPr>
          <w:rFonts w:ascii="Arial Narrow" w:hAnsi="Arial Narrow" w:cs="Tahoma"/>
        </w:rPr>
        <w:t>8.</w:t>
      </w:r>
      <w:r>
        <w:rPr>
          <w:rFonts w:ascii="Arial Narrow" w:hAnsi="Arial Narrow" w:cs="Tahoma"/>
        </w:rPr>
        <w:tab/>
        <w:t>člen</w:t>
      </w:r>
    </w:p>
    <w:p w14:paraId="799F9103" w14:textId="77777777" w:rsidR="003671A7" w:rsidRDefault="00E31818">
      <w:pPr>
        <w:jc w:val="both"/>
        <w:rPr>
          <w:rFonts w:ascii="Arial Narrow" w:hAnsi="Arial Narrow" w:cs="Tahoma"/>
        </w:rPr>
      </w:pPr>
      <w:r>
        <w:rPr>
          <w:rFonts w:ascii="Arial Narrow" w:hAnsi="Arial Narrow" w:cs="Tahoma"/>
        </w:rPr>
        <w:tab/>
      </w:r>
    </w:p>
    <w:p w14:paraId="798B2502" w14:textId="77777777" w:rsidR="003671A7" w:rsidRDefault="00E31818">
      <w:pPr>
        <w:jc w:val="both"/>
      </w:pPr>
      <w:r>
        <w:rPr>
          <w:rFonts w:ascii="Arial Narrow" w:hAnsi="Arial Narrow" w:cs="Tahoma"/>
        </w:rPr>
        <w:t>Naročnik bo storitev plačal v skladu z zakonom o izvrševanju proračuna najkasneje 30. (trideseti dan) od uradnega prejetja e-računa.</w:t>
      </w:r>
    </w:p>
    <w:p w14:paraId="6A17C6EB" w14:textId="77777777" w:rsidR="003671A7" w:rsidRDefault="003671A7">
      <w:pPr>
        <w:jc w:val="both"/>
        <w:rPr>
          <w:rFonts w:ascii="Arial Narrow" w:hAnsi="Arial Narrow" w:cs="Tahoma"/>
        </w:rPr>
      </w:pPr>
    </w:p>
    <w:p w14:paraId="2D3715B1" w14:textId="55430EA0" w:rsidR="003671A7" w:rsidRDefault="00E31818">
      <w:pPr>
        <w:tabs>
          <w:tab w:val="left" w:pos="851"/>
        </w:tabs>
        <w:spacing w:line="268" w:lineRule="auto"/>
        <w:ind w:right="-2"/>
        <w:contextualSpacing/>
        <w:jc w:val="both"/>
        <w:rPr>
          <w:rFonts w:ascii="Arial Narrow" w:hAnsi="Arial Narrow" w:cs="Calibri"/>
        </w:rPr>
      </w:pPr>
      <w:r>
        <w:rPr>
          <w:rFonts w:ascii="Arial Narrow" w:hAnsi="Arial Narrow" w:cs="Calibri"/>
        </w:rPr>
        <w:t>Naročnik bo izvajalcu vsak izstavljen račun, ki se mora sklicevati na številko te pogodbe in ga bo predhodno potrdil naročnikov skrbnik pogodbe, plačal na transakcijski račun izvajalca številka IBAN _____________________________ odprt pri banki (naziv banke in BIC) __________________. E-račun mora vsebovati specifikacijo opravljenih del.</w:t>
      </w:r>
    </w:p>
    <w:p w14:paraId="3547E57E" w14:textId="77777777" w:rsidR="003671A7" w:rsidRDefault="003671A7">
      <w:pPr>
        <w:jc w:val="both"/>
        <w:rPr>
          <w:rFonts w:ascii="Arial Narrow" w:hAnsi="Arial Narrow" w:cs="Tahoma"/>
          <w:highlight w:val="yellow"/>
        </w:rPr>
      </w:pPr>
    </w:p>
    <w:p w14:paraId="223BE379" w14:textId="77777777" w:rsidR="003671A7" w:rsidRDefault="00E31818">
      <w:pPr>
        <w:jc w:val="both"/>
      </w:pPr>
      <w:r>
        <w:rPr>
          <w:rFonts w:ascii="Arial Narrow" w:hAnsi="Arial Narrow" w:cs="Tahoma"/>
        </w:rPr>
        <w:tab/>
      </w:r>
      <w:r>
        <w:rPr>
          <w:rFonts w:ascii="Arial Narrow" w:hAnsi="Arial Narrow" w:cs="Tahoma"/>
        </w:rPr>
        <w:tab/>
      </w:r>
    </w:p>
    <w:p w14:paraId="6E92647B" w14:textId="0C64EF45" w:rsidR="003671A7" w:rsidRDefault="00E31818">
      <w:pPr>
        <w:jc w:val="both"/>
        <w:rPr>
          <w:rFonts w:ascii="Arial Narrow" w:hAnsi="Arial Narrow" w:cs="Tahoma"/>
        </w:rPr>
      </w:pPr>
      <w:r>
        <w:rPr>
          <w:rFonts w:ascii="Arial Narrow" w:hAnsi="Arial Narrow" w:cs="Tahoma"/>
          <w:b/>
        </w:rPr>
        <w:lastRenderedPageBreak/>
        <w:t>V</w:t>
      </w:r>
      <w:r w:rsidR="005373ED">
        <w:rPr>
          <w:rFonts w:ascii="Arial Narrow" w:hAnsi="Arial Narrow" w:cs="Tahoma"/>
          <w:b/>
        </w:rPr>
        <w:t>I</w:t>
      </w:r>
      <w:r>
        <w:rPr>
          <w:rFonts w:ascii="Arial Narrow" w:hAnsi="Arial Narrow" w:cs="Tahoma"/>
          <w:b/>
        </w:rPr>
        <w:t>. OBVEZNOSTI POGODBENIH STRANK</w:t>
      </w:r>
    </w:p>
    <w:p w14:paraId="0125C67D" w14:textId="77777777" w:rsidR="003671A7" w:rsidRDefault="00E31818">
      <w:pPr>
        <w:jc w:val="both"/>
        <w:rPr>
          <w:rFonts w:ascii="Arial Narrow" w:hAnsi="Arial Narrow" w:cs="Tahoma"/>
        </w:rPr>
      </w:pPr>
      <w:r>
        <w:rPr>
          <w:rFonts w:ascii="Arial Narrow" w:hAnsi="Arial Narrow" w:cs="Tahoma"/>
        </w:rPr>
        <w:tab/>
      </w:r>
    </w:p>
    <w:p w14:paraId="213C4A02" w14:textId="77777777" w:rsidR="003671A7" w:rsidRDefault="00E31818">
      <w:pPr>
        <w:jc w:val="center"/>
      </w:pPr>
      <w:r>
        <w:rPr>
          <w:rFonts w:ascii="Arial Narrow" w:hAnsi="Arial Narrow" w:cs="Tahoma"/>
        </w:rPr>
        <w:t>9.</w:t>
      </w:r>
      <w:r>
        <w:rPr>
          <w:rFonts w:ascii="Arial Narrow" w:hAnsi="Arial Narrow" w:cs="Tahoma"/>
        </w:rPr>
        <w:tab/>
        <w:t>člen</w:t>
      </w:r>
    </w:p>
    <w:p w14:paraId="20EFE2BB" w14:textId="77777777" w:rsidR="003671A7" w:rsidRDefault="00E31818">
      <w:pPr>
        <w:jc w:val="both"/>
        <w:rPr>
          <w:rFonts w:ascii="Arial Narrow" w:hAnsi="Arial Narrow" w:cs="Tahoma"/>
        </w:rPr>
      </w:pPr>
      <w:r>
        <w:rPr>
          <w:rFonts w:ascii="Arial Narrow" w:hAnsi="Arial Narrow" w:cs="Tahoma"/>
        </w:rPr>
        <w:t>Izvajalec se zaveže:</w:t>
      </w:r>
    </w:p>
    <w:p w14:paraId="2DD9E129" w14:textId="77777777" w:rsidR="003671A7" w:rsidRDefault="00E31818">
      <w:pPr>
        <w:numPr>
          <w:ilvl w:val="0"/>
          <w:numId w:val="4"/>
        </w:numPr>
        <w:jc w:val="both"/>
        <w:rPr>
          <w:rFonts w:ascii="Arial Narrow" w:hAnsi="Arial Narrow" w:cs="Tahoma"/>
        </w:rPr>
      </w:pPr>
      <w:r>
        <w:rPr>
          <w:rFonts w:ascii="Arial Narrow" w:hAnsi="Arial Narrow" w:cs="Tahoma"/>
        </w:rPr>
        <w:t>pogodbeno dogovorjeno storitev opraviti vestno, pošteno in skladno s to pogodbo, veljavnim predpisi in pravili stroke ter</w:t>
      </w:r>
    </w:p>
    <w:p w14:paraId="1A9FAD16" w14:textId="77777777" w:rsidR="003671A7" w:rsidRDefault="00E31818">
      <w:pPr>
        <w:numPr>
          <w:ilvl w:val="0"/>
          <w:numId w:val="4"/>
        </w:numPr>
        <w:jc w:val="both"/>
        <w:rPr>
          <w:rFonts w:ascii="Arial Narrow" w:hAnsi="Arial Narrow" w:cs="Tahoma"/>
        </w:rPr>
      </w:pPr>
      <w:r>
        <w:rPr>
          <w:rFonts w:ascii="Arial Narrow" w:hAnsi="Arial Narrow" w:cs="Tahoma"/>
        </w:rPr>
        <w:t>pred oddajo ponudbe podrobno preučiti prejeto dokumentacijo ter naročnika pisno opozoriti na pomanjkljivosti ter v zvezi s tem od njega zahtevati pisna navodila; ob pričetku izvedbe pa vse navedeno upoštevati.</w:t>
      </w:r>
    </w:p>
    <w:p w14:paraId="7ABFF640" w14:textId="77777777" w:rsidR="003671A7" w:rsidRDefault="003671A7">
      <w:pPr>
        <w:ind w:left="720"/>
        <w:jc w:val="both"/>
        <w:rPr>
          <w:rFonts w:ascii="Arial Narrow" w:hAnsi="Arial Narrow" w:cs="Tahoma"/>
        </w:rPr>
      </w:pPr>
    </w:p>
    <w:p w14:paraId="3156E1DC" w14:textId="77777777" w:rsidR="003671A7" w:rsidRDefault="00E31818">
      <w:pPr>
        <w:jc w:val="center"/>
      </w:pPr>
      <w:r>
        <w:rPr>
          <w:rFonts w:ascii="Arial Narrow" w:hAnsi="Arial Narrow" w:cs="Tahoma"/>
        </w:rPr>
        <w:t>10.</w:t>
      </w:r>
      <w:r>
        <w:rPr>
          <w:rFonts w:ascii="Arial Narrow" w:hAnsi="Arial Narrow" w:cs="Tahoma"/>
        </w:rPr>
        <w:tab/>
        <w:t>člen</w:t>
      </w:r>
    </w:p>
    <w:p w14:paraId="6D2386AB" w14:textId="77777777" w:rsidR="003671A7" w:rsidRDefault="00E31818">
      <w:pPr>
        <w:jc w:val="both"/>
        <w:rPr>
          <w:rFonts w:ascii="Arial Narrow" w:hAnsi="Arial Narrow" w:cs="Tahoma"/>
        </w:rPr>
      </w:pPr>
      <w:r>
        <w:rPr>
          <w:rFonts w:ascii="Arial Narrow" w:hAnsi="Arial Narrow" w:cs="Tahoma"/>
        </w:rPr>
        <w:tab/>
      </w:r>
    </w:p>
    <w:p w14:paraId="06F22E7C" w14:textId="77777777" w:rsidR="003671A7" w:rsidRDefault="00E31818">
      <w:pPr>
        <w:jc w:val="both"/>
        <w:rPr>
          <w:rFonts w:ascii="Arial Narrow" w:hAnsi="Arial Narrow" w:cs="Tahoma"/>
        </w:rPr>
      </w:pPr>
      <w:r>
        <w:rPr>
          <w:rFonts w:ascii="Arial Narrow" w:hAnsi="Arial Narrow" w:cs="Tahoma"/>
        </w:rPr>
        <w:t>Naročnik se zaveže:</w:t>
      </w:r>
    </w:p>
    <w:p w14:paraId="13EDEEF1" w14:textId="77777777" w:rsidR="003671A7" w:rsidRDefault="00E31818">
      <w:pPr>
        <w:numPr>
          <w:ilvl w:val="0"/>
          <w:numId w:val="2"/>
        </w:numPr>
        <w:jc w:val="both"/>
      </w:pPr>
      <w:r>
        <w:rPr>
          <w:rFonts w:ascii="Arial Narrow" w:hAnsi="Arial Narrow" w:cs="Tahoma"/>
        </w:rPr>
        <w:t>izvajalcu dati na razpolago vso dokumentacijo in informacije, s katerimi razpolaga;</w:t>
      </w:r>
    </w:p>
    <w:p w14:paraId="29F44741" w14:textId="77777777" w:rsidR="003671A7" w:rsidRDefault="00E31818">
      <w:pPr>
        <w:numPr>
          <w:ilvl w:val="0"/>
          <w:numId w:val="2"/>
        </w:numPr>
        <w:jc w:val="both"/>
      </w:pPr>
      <w:r>
        <w:rPr>
          <w:rFonts w:ascii="Arial Narrow" w:hAnsi="Arial Narrow" w:cs="Tahoma"/>
        </w:rPr>
        <w:t>sodelovati z izvajalcem s ciljem, da se storitve izvršijo pravočasno in v obojestransko zadovoljstvo;</w:t>
      </w:r>
    </w:p>
    <w:p w14:paraId="1B5E48D4" w14:textId="77777777" w:rsidR="003671A7" w:rsidRDefault="00E31818">
      <w:pPr>
        <w:numPr>
          <w:ilvl w:val="0"/>
          <w:numId w:val="2"/>
        </w:numPr>
        <w:jc w:val="both"/>
        <w:rPr>
          <w:rFonts w:ascii="Arial Narrow" w:hAnsi="Arial Narrow" w:cs="Tahoma"/>
        </w:rPr>
      </w:pPr>
      <w:r>
        <w:rPr>
          <w:rFonts w:ascii="Arial Narrow" w:hAnsi="Arial Narrow" w:cs="Tahoma"/>
        </w:rPr>
        <w:t>tekoče obveščati izvajalca o vseh spremembah in novo nastalih situacijah, ki bi lahko imele vpliv na izvršitev prevzetih storitev ter</w:t>
      </w:r>
    </w:p>
    <w:p w14:paraId="0B1CBA0C" w14:textId="77777777" w:rsidR="003671A7" w:rsidRDefault="00E31818">
      <w:pPr>
        <w:numPr>
          <w:ilvl w:val="0"/>
          <w:numId w:val="2"/>
        </w:numPr>
        <w:jc w:val="both"/>
        <w:rPr>
          <w:rFonts w:ascii="Arial Narrow" w:hAnsi="Arial Narrow" w:cs="Tahoma"/>
        </w:rPr>
      </w:pPr>
      <w:r>
        <w:rPr>
          <w:rFonts w:ascii="Arial Narrow" w:hAnsi="Arial Narrow" w:cs="Tahoma"/>
        </w:rPr>
        <w:t>urediti plačilne obveze, izhajajoč iz pogodbe.</w:t>
      </w:r>
    </w:p>
    <w:p w14:paraId="681A0758" w14:textId="77777777" w:rsidR="003671A7" w:rsidRDefault="003671A7">
      <w:pPr>
        <w:ind w:firstLine="705"/>
        <w:jc w:val="both"/>
        <w:rPr>
          <w:rFonts w:ascii="Arial Narrow" w:hAnsi="Arial Narrow" w:cs="Tahoma"/>
        </w:rPr>
      </w:pPr>
    </w:p>
    <w:p w14:paraId="4998A285" w14:textId="77777777" w:rsidR="003671A7" w:rsidRDefault="003671A7">
      <w:pPr>
        <w:ind w:left="720"/>
        <w:jc w:val="both"/>
        <w:rPr>
          <w:rFonts w:ascii="Arial Narrow" w:hAnsi="Arial Narrow" w:cs="Tahoma"/>
        </w:rPr>
      </w:pPr>
    </w:p>
    <w:p w14:paraId="7F9FA333" w14:textId="173BE350" w:rsidR="003671A7" w:rsidRDefault="00E31818">
      <w:pPr>
        <w:jc w:val="both"/>
      </w:pPr>
      <w:r>
        <w:rPr>
          <w:rFonts w:ascii="Arial Narrow" w:hAnsi="Arial Narrow" w:cs="Tahoma"/>
          <w:b/>
        </w:rPr>
        <w:t>VI</w:t>
      </w:r>
      <w:r w:rsidR="005373ED">
        <w:rPr>
          <w:rFonts w:ascii="Arial Narrow" w:hAnsi="Arial Narrow" w:cs="Tahoma"/>
          <w:b/>
        </w:rPr>
        <w:t>I</w:t>
      </w:r>
      <w:r>
        <w:rPr>
          <w:rFonts w:ascii="Arial Narrow" w:hAnsi="Arial Narrow" w:cs="Tahoma"/>
          <w:b/>
        </w:rPr>
        <w:t>. POGODBENA KAZEN</w:t>
      </w:r>
    </w:p>
    <w:p w14:paraId="2A44E865" w14:textId="77777777" w:rsidR="003671A7" w:rsidRDefault="003671A7">
      <w:pPr>
        <w:jc w:val="both"/>
        <w:rPr>
          <w:rFonts w:ascii="Arial Narrow" w:hAnsi="Arial Narrow" w:cs="Tahoma"/>
          <w:b/>
        </w:rPr>
      </w:pPr>
    </w:p>
    <w:p w14:paraId="309430C0" w14:textId="77777777" w:rsidR="003671A7" w:rsidRDefault="00E31818">
      <w:pPr>
        <w:jc w:val="center"/>
      </w:pPr>
      <w:r>
        <w:rPr>
          <w:rFonts w:ascii="Arial Narrow" w:hAnsi="Arial Narrow" w:cs="Tahoma"/>
        </w:rPr>
        <w:t>11.</w:t>
      </w:r>
      <w:r>
        <w:rPr>
          <w:rFonts w:ascii="Arial Narrow" w:hAnsi="Arial Narrow" w:cs="Tahoma"/>
        </w:rPr>
        <w:tab/>
        <w:t>člen</w:t>
      </w:r>
    </w:p>
    <w:p w14:paraId="401F0938" w14:textId="77777777" w:rsidR="003671A7" w:rsidRDefault="003671A7">
      <w:pPr>
        <w:jc w:val="both"/>
        <w:rPr>
          <w:rFonts w:ascii="Arial Narrow" w:hAnsi="Arial Narrow" w:cs="Tahoma"/>
        </w:rPr>
      </w:pPr>
    </w:p>
    <w:p w14:paraId="01B19086" w14:textId="77777777" w:rsidR="003671A7" w:rsidRDefault="00E31818">
      <w:pPr>
        <w:jc w:val="both"/>
      </w:pPr>
      <w:r>
        <w:rPr>
          <w:rFonts w:ascii="Arial Narrow" w:hAnsi="Arial Narrow" w:cs="Tahoma"/>
        </w:rPr>
        <w:t xml:space="preserve">Če izvajalec neopravičeno zamuja z izvajanjem storitev in s tem ovira napredovanje projekta, je naročnik za ugotovljeno zamudo upravičen obračunati pogodbeno kazen za vsak dan zamude v višini </w:t>
      </w:r>
      <w:r w:rsidRPr="00244B67">
        <w:rPr>
          <w:rFonts w:ascii="Arial Narrow" w:hAnsi="Arial Narrow" w:cs="Tahoma"/>
        </w:rPr>
        <w:t>0,3</w:t>
      </w:r>
      <w:r w:rsidRPr="003225D3">
        <w:rPr>
          <w:rFonts w:ascii="Arial Narrow" w:hAnsi="Arial Narrow" w:cs="Tahoma"/>
        </w:rPr>
        <w:t>%,</w:t>
      </w:r>
      <w:r>
        <w:rPr>
          <w:rFonts w:ascii="Arial Narrow" w:hAnsi="Arial Narrow" w:cs="Tahoma"/>
        </w:rPr>
        <w:t xml:space="preserve"> vendar največ 10% pogodbene vrednosti.</w:t>
      </w:r>
    </w:p>
    <w:p w14:paraId="14021CBB" w14:textId="77777777" w:rsidR="003671A7" w:rsidRDefault="00E31818">
      <w:pPr>
        <w:jc w:val="both"/>
        <w:rPr>
          <w:rFonts w:ascii="Arial Narrow" w:hAnsi="Arial Narrow" w:cs="Tahoma"/>
        </w:rPr>
      </w:pPr>
      <w:r>
        <w:rPr>
          <w:rFonts w:ascii="Arial Narrow" w:hAnsi="Arial Narrow" w:cs="Tahoma"/>
        </w:rPr>
        <w:tab/>
      </w:r>
    </w:p>
    <w:p w14:paraId="3014E051" w14:textId="77777777" w:rsidR="003671A7" w:rsidRDefault="00E31818">
      <w:pPr>
        <w:jc w:val="both"/>
        <w:rPr>
          <w:rFonts w:ascii="Arial Narrow" w:hAnsi="Arial Narrow" w:cs="Tahoma"/>
        </w:rPr>
      </w:pPr>
      <w:r>
        <w:rPr>
          <w:rFonts w:ascii="Arial Narrow" w:hAnsi="Arial Narrow" w:cs="Tahoma"/>
        </w:rPr>
        <w:t>Obračun pogodbene kazni izvajalca ne odvezuje materialne odgovornosti za morebitno nastalo škodo.</w:t>
      </w:r>
    </w:p>
    <w:p w14:paraId="2BEE5E9D" w14:textId="77777777" w:rsidR="003671A7" w:rsidRDefault="00E31818">
      <w:pPr>
        <w:jc w:val="both"/>
        <w:rPr>
          <w:rFonts w:ascii="Arial Narrow" w:hAnsi="Arial Narrow" w:cs="Tahoma"/>
        </w:rPr>
      </w:pPr>
      <w:r>
        <w:rPr>
          <w:rFonts w:ascii="Arial Narrow" w:hAnsi="Arial Narrow" w:cs="Tahoma"/>
        </w:rPr>
        <w:tab/>
      </w:r>
    </w:p>
    <w:p w14:paraId="72B0890B" w14:textId="77777777" w:rsidR="003671A7" w:rsidRDefault="00E31818">
      <w:pPr>
        <w:jc w:val="both"/>
      </w:pPr>
      <w:r>
        <w:rPr>
          <w:rFonts w:ascii="Arial Narrow" w:hAnsi="Arial Narrow" w:cs="Tahoma"/>
        </w:rPr>
        <w:t>Naročnik ima pravico uveljavljati pogodbeno kazen najkasneje pri končnem računu in sme končni račun zmanjšati za pogodbeno kazen.</w:t>
      </w:r>
    </w:p>
    <w:p w14:paraId="79866D4B" w14:textId="77777777" w:rsidR="003671A7" w:rsidRDefault="00E31818">
      <w:pPr>
        <w:jc w:val="both"/>
        <w:rPr>
          <w:rFonts w:ascii="Arial Narrow" w:hAnsi="Arial Narrow" w:cs="Tahoma"/>
        </w:rPr>
      </w:pPr>
      <w:r>
        <w:rPr>
          <w:rFonts w:ascii="Arial Narrow" w:hAnsi="Arial Narrow" w:cs="Tahoma"/>
        </w:rPr>
        <w:tab/>
      </w:r>
      <w:r>
        <w:rPr>
          <w:rFonts w:ascii="Arial Narrow" w:hAnsi="Arial Narrow" w:cs="Tahoma"/>
        </w:rPr>
        <w:tab/>
      </w:r>
    </w:p>
    <w:p w14:paraId="351BD1A7" w14:textId="77777777" w:rsidR="003671A7" w:rsidRDefault="00E31818">
      <w:pPr>
        <w:jc w:val="center"/>
      </w:pPr>
      <w:r>
        <w:rPr>
          <w:rFonts w:ascii="Arial Narrow" w:hAnsi="Arial Narrow" w:cs="Tahoma"/>
        </w:rPr>
        <w:t>12.</w:t>
      </w:r>
      <w:r>
        <w:rPr>
          <w:rFonts w:ascii="Arial Narrow" w:hAnsi="Arial Narrow" w:cs="Tahoma"/>
        </w:rPr>
        <w:tab/>
        <w:t>člen</w:t>
      </w:r>
    </w:p>
    <w:p w14:paraId="0746D3CE" w14:textId="77777777" w:rsidR="003671A7" w:rsidRDefault="00E31818">
      <w:pPr>
        <w:jc w:val="both"/>
        <w:rPr>
          <w:rFonts w:ascii="Arial Narrow" w:hAnsi="Arial Narrow" w:cs="Tahoma"/>
        </w:rPr>
      </w:pPr>
      <w:r>
        <w:rPr>
          <w:rFonts w:ascii="Arial Narrow" w:hAnsi="Arial Narrow" w:cs="Tahoma"/>
        </w:rPr>
        <w:tab/>
      </w:r>
    </w:p>
    <w:p w14:paraId="43383B09" w14:textId="77777777" w:rsidR="003671A7" w:rsidRDefault="00E31818">
      <w:pPr>
        <w:jc w:val="both"/>
        <w:rPr>
          <w:rFonts w:ascii="Arial Narrow" w:hAnsi="Arial Narrow" w:cs="Tahoma"/>
        </w:rPr>
      </w:pPr>
      <w:r>
        <w:rPr>
          <w:rFonts w:ascii="Arial Narrow" w:hAnsi="Arial Narrow" w:cs="Tahoma"/>
        </w:rPr>
        <w:t>Če naročniku zaradi zamude izvajalca z izvedbo ali drugega krivdnega razloga na strani izvajalca nastane škoda, ki presega vrednost pogodbene kazni, ima naročnik pravico do povrnitve vse škode nad zneskom pogodbene kazni.</w:t>
      </w:r>
    </w:p>
    <w:p w14:paraId="5F3DA0C2" w14:textId="77777777" w:rsidR="003671A7" w:rsidRDefault="003671A7">
      <w:pPr>
        <w:jc w:val="both"/>
        <w:rPr>
          <w:rFonts w:ascii="Arial Narrow" w:hAnsi="Arial Narrow" w:cs="Tahoma"/>
        </w:rPr>
      </w:pPr>
    </w:p>
    <w:p w14:paraId="5A4D202C" w14:textId="77777777" w:rsidR="003671A7" w:rsidRDefault="003671A7">
      <w:pPr>
        <w:jc w:val="both"/>
        <w:rPr>
          <w:rFonts w:ascii="Arial Narrow" w:hAnsi="Arial Narrow" w:cs="Tahoma"/>
        </w:rPr>
      </w:pPr>
    </w:p>
    <w:p w14:paraId="5BD80ED3" w14:textId="6F8C4535" w:rsidR="003671A7" w:rsidRDefault="00E31818">
      <w:pPr>
        <w:jc w:val="both"/>
        <w:rPr>
          <w:rFonts w:ascii="Arial Narrow" w:hAnsi="Arial Narrow" w:cs="Tahoma"/>
          <w:b/>
        </w:rPr>
      </w:pPr>
      <w:r>
        <w:rPr>
          <w:rFonts w:ascii="Arial Narrow" w:hAnsi="Arial Narrow" w:cs="Tahoma"/>
          <w:b/>
        </w:rPr>
        <w:t>VII</w:t>
      </w:r>
      <w:r w:rsidR="005373ED">
        <w:rPr>
          <w:rFonts w:ascii="Arial Narrow" w:hAnsi="Arial Narrow" w:cs="Tahoma"/>
          <w:b/>
        </w:rPr>
        <w:t>I</w:t>
      </w:r>
      <w:r>
        <w:rPr>
          <w:rFonts w:ascii="Arial Narrow" w:hAnsi="Arial Narrow" w:cs="Tahoma"/>
          <w:b/>
        </w:rPr>
        <w:t>. VAROVANJE PODATKOV</w:t>
      </w:r>
    </w:p>
    <w:p w14:paraId="0ABDA280" w14:textId="77777777" w:rsidR="003671A7" w:rsidRDefault="003671A7">
      <w:pPr>
        <w:jc w:val="both"/>
        <w:rPr>
          <w:rFonts w:ascii="Arial Narrow" w:hAnsi="Arial Narrow" w:cs="Tahoma"/>
          <w:b/>
        </w:rPr>
      </w:pPr>
    </w:p>
    <w:p w14:paraId="280FC6EB" w14:textId="77777777" w:rsidR="003671A7" w:rsidRDefault="00E31818">
      <w:pPr>
        <w:ind w:left="360"/>
        <w:jc w:val="center"/>
      </w:pPr>
      <w:r>
        <w:rPr>
          <w:rFonts w:ascii="Arial Narrow" w:hAnsi="Arial Narrow" w:cs="Tahoma"/>
        </w:rPr>
        <w:t>13.člen</w:t>
      </w:r>
    </w:p>
    <w:p w14:paraId="004EE49D" w14:textId="77777777" w:rsidR="003671A7" w:rsidRDefault="003671A7">
      <w:pPr>
        <w:jc w:val="both"/>
        <w:rPr>
          <w:rFonts w:ascii="Arial Narrow" w:hAnsi="Arial Narrow" w:cs="Tahoma"/>
        </w:rPr>
      </w:pPr>
    </w:p>
    <w:p w14:paraId="6DA51A32" w14:textId="77777777" w:rsidR="003671A7" w:rsidRDefault="00E31818">
      <w:pPr>
        <w:jc w:val="both"/>
        <w:rPr>
          <w:rFonts w:ascii="Arial Narrow" w:hAnsi="Arial Narrow" w:cs="Tahoma"/>
        </w:rPr>
      </w:pPr>
      <w:r>
        <w:rPr>
          <w:rFonts w:ascii="Arial Narrow" w:hAnsi="Arial Narrow" w:cs="Tahoma"/>
        </w:rPr>
        <w:t>Pogodbeni stranki sta sporazumni, da vsi podatki, do katerih bi prišli z izvedbo te pogodbe, predstavljajo poslovno skrivnost in se zavezujeta, da bosta vse podatke skrbno varovali in jih uporabljali izključno v zvezi z izvedbo te pogodbe.</w:t>
      </w:r>
    </w:p>
    <w:p w14:paraId="71EAF516" w14:textId="77777777" w:rsidR="003671A7" w:rsidRDefault="003671A7">
      <w:pPr>
        <w:jc w:val="both"/>
        <w:rPr>
          <w:rFonts w:ascii="Arial Narrow" w:hAnsi="Arial Narrow" w:cs="Tahoma"/>
        </w:rPr>
      </w:pPr>
    </w:p>
    <w:p w14:paraId="5DC93E0F" w14:textId="77777777" w:rsidR="003671A7" w:rsidRDefault="00E31818">
      <w:pPr>
        <w:jc w:val="both"/>
        <w:rPr>
          <w:rFonts w:ascii="Arial Narrow" w:hAnsi="Arial Narrow" w:cs="Tahoma"/>
        </w:rPr>
      </w:pPr>
      <w:r>
        <w:rPr>
          <w:rFonts w:ascii="Arial Narrow" w:hAnsi="Arial Narrow" w:cs="Tahoma"/>
        </w:rPr>
        <w:t xml:space="preserve">Tudi naročnik je dolžan kot poslovno skrivnost varovati poslovne podatke o izvajalcu, ki jih pridobi na podlagi izvajanja te pogodbe. </w:t>
      </w:r>
    </w:p>
    <w:p w14:paraId="0C5EA30A" w14:textId="77777777" w:rsidR="003671A7" w:rsidRDefault="003671A7">
      <w:pPr>
        <w:jc w:val="both"/>
        <w:rPr>
          <w:rFonts w:ascii="Arial Narrow" w:hAnsi="Arial Narrow" w:cs="Tahoma"/>
        </w:rPr>
      </w:pPr>
    </w:p>
    <w:p w14:paraId="25A16517" w14:textId="77777777" w:rsidR="003671A7" w:rsidRDefault="00E31818">
      <w:pPr>
        <w:jc w:val="both"/>
        <w:rPr>
          <w:rFonts w:ascii="Arial Narrow" w:hAnsi="Arial Narrow" w:cs="Tahoma"/>
        </w:rPr>
      </w:pPr>
      <w:r>
        <w:rPr>
          <w:rFonts w:ascii="Arial Narrow" w:hAnsi="Arial Narrow" w:cs="Tahoma"/>
        </w:rPr>
        <w:t xml:space="preserve">Izvajalec se zavezuje, da brez izrecne pisne naročnikove privolitve ne bo objavljal ali se okoriščal z naročnikovimi poslovnimi skrivnostmi ali zaupnimi informacijami, do katerih je imel kot izvajalec dostop v času veljavnosti te pogodbe ali po tem. </w:t>
      </w:r>
    </w:p>
    <w:p w14:paraId="3BAFEE82" w14:textId="77777777" w:rsidR="003671A7" w:rsidRDefault="003671A7">
      <w:pPr>
        <w:jc w:val="both"/>
        <w:rPr>
          <w:rFonts w:ascii="Arial Narrow" w:hAnsi="Arial Narrow" w:cs="Tahoma"/>
        </w:rPr>
      </w:pPr>
    </w:p>
    <w:p w14:paraId="675DD22F" w14:textId="77777777" w:rsidR="003671A7" w:rsidRDefault="00E31818">
      <w:pPr>
        <w:jc w:val="both"/>
        <w:rPr>
          <w:rFonts w:ascii="Arial Narrow" w:hAnsi="Arial Narrow" w:cs="Tahoma"/>
        </w:rPr>
      </w:pPr>
      <w:r>
        <w:rPr>
          <w:rFonts w:ascii="Arial Narrow" w:hAnsi="Arial Narrow" w:cs="Tahoma"/>
        </w:rPr>
        <w:t>Pogodbeni stranki se zavezujeta, da bosta na zahtevo nasprotne stranke vrnili vse dokumente in njihove kopije, pridobljene v okviru medsebojnega pogodbenega sodelovanja, ki vsebujejo podatke, ki predstavljajo poslovno skrivnost.</w:t>
      </w:r>
    </w:p>
    <w:p w14:paraId="15553091" w14:textId="77777777" w:rsidR="003671A7" w:rsidRDefault="003671A7">
      <w:pPr>
        <w:jc w:val="both"/>
        <w:rPr>
          <w:rFonts w:ascii="Arial Narrow" w:hAnsi="Arial Narrow" w:cs="Tahoma"/>
        </w:rPr>
      </w:pPr>
    </w:p>
    <w:p w14:paraId="0034D5D7" w14:textId="77777777" w:rsidR="003671A7" w:rsidRDefault="00E31818">
      <w:pPr>
        <w:jc w:val="both"/>
        <w:rPr>
          <w:rFonts w:ascii="Arial Narrow" w:hAnsi="Arial Narrow" w:cs="Tahoma"/>
        </w:rPr>
      </w:pPr>
      <w:r>
        <w:rPr>
          <w:rFonts w:ascii="Arial Narrow" w:hAnsi="Arial Narrow" w:cs="Tahoma"/>
        </w:rPr>
        <w:t xml:space="preserve">Naročnik lahko od izvajalca zahteva polno odškodnino za vso škodo, ki jo utrpi in ki izvira iz objave ali okoriščanja z naročnikovimi poslovnimi skrivnostmi ali zaupnimi informacijami. </w:t>
      </w:r>
    </w:p>
    <w:p w14:paraId="05FC3E33" w14:textId="77777777" w:rsidR="003671A7" w:rsidRDefault="003671A7">
      <w:pPr>
        <w:jc w:val="both"/>
        <w:rPr>
          <w:rFonts w:ascii="Arial Narrow" w:hAnsi="Arial Narrow" w:cs="Tahoma"/>
        </w:rPr>
      </w:pPr>
    </w:p>
    <w:p w14:paraId="38EADAA2" w14:textId="77777777" w:rsidR="003671A7" w:rsidRDefault="00E31818">
      <w:pPr>
        <w:jc w:val="both"/>
        <w:rPr>
          <w:rFonts w:ascii="Arial Narrow" w:hAnsi="Arial Narrow" w:cs="Tahoma"/>
        </w:rPr>
      </w:pPr>
      <w:r>
        <w:rPr>
          <w:rFonts w:ascii="Arial Narrow" w:hAnsi="Arial Narrow" w:cs="Tahoma"/>
        </w:rPr>
        <w:t>Izvajalec se zavezuje, da bo varoval osebne podatke, s katerimi se bo seznanil pri izvajanju storitev po tej pogodbi.</w:t>
      </w:r>
    </w:p>
    <w:p w14:paraId="24D2523B" w14:textId="77777777" w:rsidR="003671A7" w:rsidRDefault="003671A7">
      <w:pPr>
        <w:jc w:val="both"/>
        <w:rPr>
          <w:rFonts w:ascii="Arial Narrow" w:hAnsi="Arial Narrow" w:cs="Tahoma"/>
        </w:rPr>
      </w:pPr>
    </w:p>
    <w:p w14:paraId="33A958CF" w14:textId="77777777" w:rsidR="003671A7" w:rsidRDefault="003671A7">
      <w:pPr>
        <w:jc w:val="both"/>
        <w:rPr>
          <w:rFonts w:ascii="Arial Narrow" w:hAnsi="Arial Narrow" w:cs="Tahoma"/>
        </w:rPr>
      </w:pPr>
    </w:p>
    <w:p w14:paraId="02C0B998" w14:textId="77777777" w:rsidR="003671A7" w:rsidRDefault="003671A7">
      <w:pPr>
        <w:jc w:val="both"/>
        <w:rPr>
          <w:rFonts w:ascii="Arial Narrow" w:hAnsi="Arial Narrow" w:cs="Tahoma"/>
        </w:rPr>
      </w:pPr>
    </w:p>
    <w:p w14:paraId="369CBF21" w14:textId="534FDC75" w:rsidR="003671A7" w:rsidRDefault="005373ED">
      <w:pPr>
        <w:jc w:val="both"/>
      </w:pPr>
      <w:r>
        <w:rPr>
          <w:rFonts w:ascii="Arial Narrow" w:hAnsi="Arial Narrow" w:cs="Tahoma"/>
          <w:b/>
        </w:rPr>
        <w:t>IX</w:t>
      </w:r>
      <w:r w:rsidR="00E31818">
        <w:rPr>
          <w:rFonts w:ascii="Arial Narrow" w:hAnsi="Arial Narrow" w:cs="Tahoma"/>
          <w:b/>
        </w:rPr>
        <w:t>. PREDSTAVNIKI PO POGODBI</w:t>
      </w:r>
    </w:p>
    <w:p w14:paraId="365D36B3" w14:textId="77777777" w:rsidR="003671A7" w:rsidRDefault="003671A7">
      <w:pPr>
        <w:jc w:val="both"/>
        <w:rPr>
          <w:rFonts w:ascii="Arial Narrow" w:hAnsi="Arial Narrow" w:cs="Tahoma"/>
          <w:b/>
        </w:rPr>
      </w:pPr>
    </w:p>
    <w:p w14:paraId="3108361D" w14:textId="77777777" w:rsidR="003671A7" w:rsidRDefault="00E31818">
      <w:pPr>
        <w:jc w:val="center"/>
      </w:pPr>
      <w:r>
        <w:rPr>
          <w:rFonts w:ascii="Arial Narrow" w:hAnsi="Arial Narrow" w:cs="Tahoma"/>
        </w:rPr>
        <w:t>14.</w:t>
      </w:r>
      <w:r>
        <w:rPr>
          <w:rFonts w:ascii="Arial Narrow" w:hAnsi="Arial Narrow" w:cs="Tahoma"/>
        </w:rPr>
        <w:tab/>
        <w:t>člen</w:t>
      </w:r>
    </w:p>
    <w:p w14:paraId="2310BC25" w14:textId="77777777" w:rsidR="003671A7" w:rsidRDefault="00E31818">
      <w:pPr>
        <w:jc w:val="both"/>
        <w:rPr>
          <w:rFonts w:ascii="Arial Narrow" w:hAnsi="Arial Narrow" w:cs="Tahoma"/>
        </w:rPr>
      </w:pPr>
      <w:r>
        <w:rPr>
          <w:rFonts w:ascii="Arial Narrow" w:hAnsi="Arial Narrow" w:cs="Tahoma"/>
        </w:rPr>
        <w:tab/>
      </w:r>
    </w:p>
    <w:p w14:paraId="540EA777" w14:textId="0894FF9F" w:rsidR="003671A7" w:rsidRDefault="00E31818">
      <w:pPr>
        <w:jc w:val="both"/>
      </w:pPr>
      <w:r>
        <w:rPr>
          <w:rFonts w:ascii="Arial Narrow" w:hAnsi="Arial Narrow" w:cs="Tahoma"/>
        </w:rPr>
        <w:t>Skrbnik pogodbe na strani naročnika je Miha Seručnik.</w:t>
      </w:r>
    </w:p>
    <w:p w14:paraId="513B59C5" w14:textId="77777777" w:rsidR="003671A7" w:rsidRDefault="00E31818">
      <w:pPr>
        <w:jc w:val="both"/>
        <w:rPr>
          <w:rFonts w:ascii="Arial Narrow" w:hAnsi="Arial Narrow" w:cs="Tahoma"/>
        </w:rPr>
      </w:pPr>
      <w:r>
        <w:rPr>
          <w:rFonts w:ascii="Arial Narrow" w:hAnsi="Arial Narrow" w:cs="Tahoma"/>
        </w:rPr>
        <w:tab/>
      </w:r>
    </w:p>
    <w:p w14:paraId="6CEFB6BA" w14:textId="77777777" w:rsidR="003671A7" w:rsidRDefault="00E31818">
      <w:pPr>
        <w:jc w:val="both"/>
      </w:pPr>
      <w:r>
        <w:rPr>
          <w:rFonts w:ascii="Arial Narrow" w:hAnsi="Arial Narrow" w:cs="Tahoma"/>
        </w:rPr>
        <w:t>Skrbnik pogodbe na strani izvajalca je _________________________________________________.</w:t>
      </w:r>
    </w:p>
    <w:p w14:paraId="4341E772" w14:textId="77777777" w:rsidR="003671A7" w:rsidRDefault="003671A7">
      <w:pPr>
        <w:jc w:val="both"/>
        <w:rPr>
          <w:rFonts w:ascii="Arial Narrow" w:hAnsi="Arial Narrow" w:cs="Tahoma"/>
        </w:rPr>
      </w:pPr>
    </w:p>
    <w:p w14:paraId="5258CD37" w14:textId="77777777" w:rsidR="003671A7" w:rsidRDefault="003671A7">
      <w:pPr>
        <w:jc w:val="both"/>
        <w:rPr>
          <w:rFonts w:ascii="Arial Narrow" w:hAnsi="Arial Narrow" w:cs="Tahoma"/>
        </w:rPr>
      </w:pPr>
    </w:p>
    <w:p w14:paraId="33C597CA" w14:textId="7AA9F952" w:rsidR="003671A7" w:rsidRDefault="00E31818">
      <w:pPr>
        <w:jc w:val="both"/>
        <w:rPr>
          <w:rFonts w:ascii="Arial Narrow" w:hAnsi="Arial Narrow" w:cs="Tahoma"/>
          <w:b/>
        </w:rPr>
      </w:pPr>
      <w:r>
        <w:rPr>
          <w:rFonts w:ascii="Arial Narrow" w:hAnsi="Arial Narrow" w:cs="Tahoma"/>
          <w:b/>
        </w:rPr>
        <w:t>X. PROTIKORUPCIJSKA KLAVZULA</w:t>
      </w:r>
    </w:p>
    <w:p w14:paraId="3E5CEDEF" w14:textId="77777777" w:rsidR="003671A7" w:rsidRDefault="003671A7">
      <w:pPr>
        <w:jc w:val="both"/>
        <w:rPr>
          <w:rFonts w:ascii="Arial Narrow" w:hAnsi="Arial Narrow" w:cs="Tahoma"/>
          <w:b/>
        </w:rPr>
      </w:pPr>
    </w:p>
    <w:p w14:paraId="0E20C397" w14:textId="77777777" w:rsidR="003671A7" w:rsidRDefault="00E31818">
      <w:pPr>
        <w:jc w:val="center"/>
      </w:pPr>
      <w:r>
        <w:rPr>
          <w:rFonts w:ascii="Arial Narrow" w:hAnsi="Arial Narrow" w:cs="Tahoma"/>
        </w:rPr>
        <w:t>15.</w:t>
      </w:r>
      <w:r>
        <w:rPr>
          <w:rFonts w:ascii="Arial Narrow" w:hAnsi="Arial Narrow" w:cs="Tahoma"/>
        </w:rPr>
        <w:tab/>
        <w:t>člen</w:t>
      </w:r>
    </w:p>
    <w:p w14:paraId="19FC4290" w14:textId="77777777" w:rsidR="003671A7" w:rsidRDefault="003671A7">
      <w:pPr>
        <w:jc w:val="both"/>
        <w:rPr>
          <w:rFonts w:ascii="Arial Narrow" w:hAnsi="Arial Narrow" w:cs="Tahoma"/>
        </w:rPr>
      </w:pPr>
    </w:p>
    <w:p w14:paraId="7D924575" w14:textId="77777777" w:rsidR="003671A7" w:rsidRDefault="00E31818">
      <w:pPr>
        <w:jc w:val="both"/>
        <w:rPr>
          <w:rFonts w:ascii="Arial Narrow" w:hAnsi="Arial Narrow" w:cs="Tahoma"/>
        </w:rPr>
      </w:pPr>
      <w:r>
        <w:rPr>
          <w:rFonts w:ascii="Arial Narrow" w:hAnsi="Arial Narrow" w:cs="Tahoma"/>
        </w:rPr>
        <w:t xml:space="preserve">Nična je pogodba, pri kateri kdo v imenu ali na račun druge pogodbene stranke, predstavniku ali posredniku organa ali organizacije iz javnega sektorja obljubi, ponudi ali da kakšno nedovoljeno korist za: </w:t>
      </w:r>
    </w:p>
    <w:p w14:paraId="6F7F8DB7" w14:textId="77777777" w:rsidR="003671A7" w:rsidRDefault="00E31818">
      <w:pPr>
        <w:numPr>
          <w:ilvl w:val="0"/>
          <w:numId w:val="5"/>
        </w:numPr>
        <w:jc w:val="both"/>
        <w:rPr>
          <w:rFonts w:ascii="Arial Narrow" w:hAnsi="Arial Narrow" w:cs="Tahoma"/>
        </w:rPr>
      </w:pPr>
      <w:r>
        <w:rPr>
          <w:rFonts w:ascii="Arial Narrow" w:hAnsi="Arial Narrow" w:cs="Tahoma"/>
        </w:rPr>
        <w:t xml:space="preserve">pridobitev posla ali </w:t>
      </w:r>
    </w:p>
    <w:p w14:paraId="0B6C9B32" w14:textId="77777777" w:rsidR="003671A7" w:rsidRDefault="00E31818">
      <w:pPr>
        <w:numPr>
          <w:ilvl w:val="0"/>
          <w:numId w:val="5"/>
        </w:numPr>
        <w:jc w:val="both"/>
        <w:rPr>
          <w:rFonts w:ascii="Arial Narrow" w:hAnsi="Arial Narrow" w:cs="Tahoma"/>
        </w:rPr>
      </w:pPr>
      <w:r>
        <w:rPr>
          <w:rFonts w:ascii="Arial Narrow" w:hAnsi="Arial Narrow" w:cs="Tahoma"/>
        </w:rPr>
        <w:t xml:space="preserve">sklenitev posla pod ugodnejšimi pogoji ali </w:t>
      </w:r>
    </w:p>
    <w:p w14:paraId="608A8E6D" w14:textId="77777777" w:rsidR="003671A7" w:rsidRDefault="00E31818">
      <w:pPr>
        <w:numPr>
          <w:ilvl w:val="0"/>
          <w:numId w:val="5"/>
        </w:numPr>
        <w:jc w:val="both"/>
        <w:rPr>
          <w:rFonts w:ascii="Arial Narrow" w:hAnsi="Arial Narrow" w:cs="Tahoma"/>
        </w:rPr>
      </w:pPr>
      <w:r>
        <w:rPr>
          <w:rFonts w:ascii="Arial Narrow" w:hAnsi="Arial Narrow" w:cs="Tahoma"/>
        </w:rPr>
        <w:t xml:space="preserve">opustitev dolžnega nadzora nad izvajanjem pogodbenih obveznosti ali </w:t>
      </w:r>
    </w:p>
    <w:p w14:paraId="3E86CD74" w14:textId="77777777" w:rsidR="003671A7" w:rsidRDefault="00E31818">
      <w:pPr>
        <w:numPr>
          <w:ilvl w:val="0"/>
          <w:numId w:val="5"/>
        </w:numPr>
        <w:jc w:val="both"/>
        <w:rPr>
          <w:rFonts w:ascii="Arial Narrow" w:hAnsi="Arial Narrow" w:cs="Tahoma"/>
        </w:rPr>
      </w:pPr>
      <w:r>
        <w:rPr>
          <w:rFonts w:ascii="Arial Narrow" w:hAnsi="Arial Narrow" w:cs="Tahoma"/>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484BD85" w14:textId="77777777" w:rsidR="003671A7" w:rsidRDefault="003671A7">
      <w:pPr>
        <w:rPr>
          <w:rFonts w:ascii="Arial Narrow" w:hAnsi="Arial Narrow" w:cs="Tahoma"/>
        </w:rPr>
      </w:pPr>
    </w:p>
    <w:p w14:paraId="0367841E" w14:textId="77777777" w:rsidR="003671A7" w:rsidRDefault="003671A7">
      <w:pPr>
        <w:rPr>
          <w:rFonts w:ascii="Arial Narrow" w:hAnsi="Arial Narrow" w:cs="Tahoma"/>
        </w:rPr>
      </w:pPr>
    </w:p>
    <w:p w14:paraId="35441C7C" w14:textId="77777777" w:rsidR="003671A7" w:rsidRDefault="003671A7">
      <w:pPr>
        <w:rPr>
          <w:rFonts w:ascii="Arial Narrow" w:hAnsi="Arial Narrow" w:cs="Tahoma"/>
        </w:rPr>
      </w:pPr>
    </w:p>
    <w:p w14:paraId="1105939F" w14:textId="77777777" w:rsidR="003671A7" w:rsidRDefault="003671A7">
      <w:pPr>
        <w:rPr>
          <w:rFonts w:ascii="Arial Narrow" w:hAnsi="Arial Narrow" w:cs="Tahoma"/>
        </w:rPr>
      </w:pPr>
    </w:p>
    <w:p w14:paraId="1DFCF4AF" w14:textId="77777777" w:rsidR="003671A7" w:rsidRDefault="003671A7">
      <w:pPr>
        <w:rPr>
          <w:rFonts w:ascii="Arial Narrow" w:hAnsi="Arial Narrow" w:cs="Tahoma"/>
        </w:rPr>
      </w:pPr>
    </w:p>
    <w:p w14:paraId="0C43A0B7" w14:textId="77777777" w:rsidR="003671A7" w:rsidRDefault="003671A7">
      <w:pPr>
        <w:rPr>
          <w:rFonts w:ascii="Arial Narrow" w:hAnsi="Arial Narrow" w:cs="Tahoma"/>
        </w:rPr>
      </w:pPr>
    </w:p>
    <w:p w14:paraId="1979365E" w14:textId="65CEA763" w:rsidR="003671A7" w:rsidRDefault="00E31818">
      <w:pPr>
        <w:rPr>
          <w:rFonts w:ascii="Arial Narrow" w:hAnsi="Arial Narrow" w:cs="Tahoma"/>
          <w:b/>
        </w:rPr>
      </w:pPr>
      <w:r>
        <w:rPr>
          <w:rFonts w:ascii="Arial Narrow" w:hAnsi="Arial Narrow" w:cs="Tahoma"/>
          <w:b/>
        </w:rPr>
        <w:t>X</w:t>
      </w:r>
      <w:r w:rsidR="005373ED">
        <w:rPr>
          <w:rFonts w:ascii="Arial Narrow" w:hAnsi="Arial Narrow" w:cs="Tahoma"/>
          <w:b/>
        </w:rPr>
        <w:t>I</w:t>
      </w:r>
      <w:r>
        <w:rPr>
          <w:rFonts w:ascii="Arial Narrow" w:hAnsi="Arial Narrow" w:cs="Tahoma"/>
          <w:b/>
        </w:rPr>
        <w:t>. PREHODNE IN KONČNE DOLOČBE</w:t>
      </w:r>
    </w:p>
    <w:p w14:paraId="5A277C3A" w14:textId="77777777" w:rsidR="003671A7" w:rsidRDefault="003671A7">
      <w:pPr>
        <w:jc w:val="center"/>
        <w:rPr>
          <w:rFonts w:ascii="Arial Narrow" w:hAnsi="Arial Narrow" w:cs="Tahoma"/>
          <w:b/>
        </w:rPr>
      </w:pPr>
    </w:p>
    <w:p w14:paraId="37D5B33C" w14:textId="77777777" w:rsidR="003671A7" w:rsidRDefault="00E31818">
      <w:pPr>
        <w:jc w:val="center"/>
      </w:pPr>
      <w:r>
        <w:rPr>
          <w:rFonts w:ascii="Arial Narrow" w:hAnsi="Arial Narrow" w:cs="Tahoma"/>
        </w:rPr>
        <w:t>16.</w:t>
      </w:r>
      <w:r>
        <w:rPr>
          <w:rFonts w:ascii="Arial Narrow" w:hAnsi="Arial Narrow" w:cs="Tahoma"/>
        </w:rPr>
        <w:tab/>
        <w:t>člen</w:t>
      </w:r>
    </w:p>
    <w:p w14:paraId="1C49C96F" w14:textId="77777777" w:rsidR="003671A7" w:rsidRDefault="003671A7">
      <w:pPr>
        <w:jc w:val="both"/>
        <w:rPr>
          <w:rFonts w:ascii="Arial Narrow" w:hAnsi="Arial Narrow" w:cs="Tahoma"/>
        </w:rPr>
      </w:pPr>
    </w:p>
    <w:p w14:paraId="55C1697C" w14:textId="77777777" w:rsidR="003671A7" w:rsidRDefault="00E31818">
      <w:pPr>
        <w:jc w:val="both"/>
        <w:rPr>
          <w:rFonts w:ascii="Arial Narrow" w:hAnsi="Arial Narrow" w:cs="Tahoma"/>
        </w:rPr>
      </w:pPr>
      <w:r>
        <w:rPr>
          <w:rFonts w:ascii="Arial Narrow" w:hAnsi="Arial Narrow" w:cs="Tahoma"/>
        </w:rPr>
        <w:t>Vsa določila iz razpisne dokumentacije, morebitna pojasnila in odgovori na vprašanja predmetnega javnega naročila, so obvezujoča.</w:t>
      </w:r>
    </w:p>
    <w:p w14:paraId="77F8A2CB" w14:textId="77777777" w:rsidR="003671A7" w:rsidRDefault="003671A7">
      <w:pPr>
        <w:jc w:val="both"/>
        <w:rPr>
          <w:rFonts w:ascii="Arial Narrow" w:hAnsi="Arial Narrow" w:cs="Tahoma"/>
        </w:rPr>
      </w:pPr>
    </w:p>
    <w:p w14:paraId="188A4367" w14:textId="77777777" w:rsidR="003671A7" w:rsidRDefault="003671A7">
      <w:pPr>
        <w:jc w:val="both"/>
        <w:rPr>
          <w:rFonts w:ascii="Arial Narrow" w:hAnsi="Arial Narrow" w:cs="Tahoma"/>
        </w:rPr>
      </w:pPr>
    </w:p>
    <w:p w14:paraId="0B48916D" w14:textId="77777777" w:rsidR="003671A7" w:rsidRDefault="00E31818">
      <w:pPr>
        <w:jc w:val="center"/>
      </w:pPr>
      <w:r>
        <w:rPr>
          <w:rFonts w:ascii="Arial Narrow" w:hAnsi="Arial Narrow" w:cs="Tahoma"/>
        </w:rPr>
        <w:t>17.</w:t>
      </w:r>
      <w:r>
        <w:rPr>
          <w:rFonts w:ascii="Arial Narrow" w:hAnsi="Arial Narrow" w:cs="Tahoma"/>
        </w:rPr>
        <w:tab/>
        <w:t>člen</w:t>
      </w:r>
    </w:p>
    <w:p w14:paraId="79FFAF40" w14:textId="77777777" w:rsidR="003671A7" w:rsidRDefault="003671A7">
      <w:pPr>
        <w:jc w:val="both"/>
        <w:rPr>
          <w:rFonts w:ascii="Arial Narrow" w:hAnsi="Arial Narrow" w:cs="Tahoma"/>
        </w:rPr>
      </w:pPr>
    </w:p>
    <w:p w14:paraId="60F33457" w14:textId="77777777" w:rsidR="003671A7" w:rsidRDefault="00E31818">
      <w:pPr>
        <w:jc w:val="both"/>
      </w:pPr>
      <w:r>
        <w:rPr>
          <w:rFonts w:ascii="Arial Narrow" w:hAnsi="Arial Narrow" w:cs="Tahoma"/>
        </w:rPr>
        <w:t>Spremembe in dopolnitve pogodbe veljajo le, če jih v pisni obliki skleneta in podpišeta obe pogodbeni stranki.</w:t>
      </w:r>
    </w:p>
    <w:p w14:paraId="6D2BE4D0" w14:textId="77777777" w:rsidR="003671A7" w:rsidRDefault="003671A7">
      <w:pPr>
        <w:jc w:val="both"/>
        <w:rPr>
          <w:rFonts w:ascii="Arial Narrow" w:hAnsi="Arial Narrow" w:cs="Tahoma"/>
        </w:rPr>
      </w:pPr>
    </w:p>
    <w:p w14:paraId="47F5FF64" w14:textId="77777777" w:rsidR="003671A7" w:rsidRDefault="00E31818">
      <w:pPr>
        <w:jc w:val="center"/>
      </w:pPr>
      <w:r>
        <w:rPr>
          <w:rFonts w:ascii="Arial Narrow" w:hAnsi="Arial Narrow" w:cs="Tahoma"/>
        </w:rPr>
        <w:t>18.</w:t>
      </w:r>
      <w:r>
        <w:rPr>
          <w:rFonts w:ascii="Arial Narrow" w:hAnsi="Arial Narrow" w:cs="Tahoma"/>
        </w:rPr>
        <w:tab/>
        <w:t>člen</w:t>
      </w:r>
    </w:p>
    <w:p w14:paraId="435374AC" w14:textId="77777777" w:rsidR="003671A7" w:rsidRDefault="003671A7">
      <w:pPr>
        <w:jc w:val="both"/>
        <w:rPr>
          <w:rFonts w:ascii="Arial Narrow" w:hAnsi="Arial Narrow" w:cs="Tahoma"/>
        </w:rPr>
      </w:pPr>
    </w:p>
    <w:p w14:paraId="73AFC00D" w14:textId="77777777" w:rsidR="003671A7" w:rsidRDefault="00E31818">
      <w:pPr>
        <w:jc w:val="both"/>
        <w:rPr>
          <w:rFonts w:ascii="Arial Narrow" w:hAnsi="Arial Narrow" w:cs="Tahoma"/>
        </w:rPr>
      </w:pPr>
      <w:r>
        <w:rPr>
          <w:rFonts w:ascii="Arial Narrow" w:hAnsi="Arial Narrow" w:cs="Tahoma"/>
        </w:rPr>
        <w:t>Za medsebojne obveznosti, ki v pogodbi niso opredeljene, veljajo določila Obligacijskega zakonika in drugi predpisi, ki urejajo to področje.</w:t>
      </w:r>
    </w:p>
    <w:p w14:paraId="38679D32" w14:textId="77777777" w:rsidR="003671A7" w:rsidRDefault="003671A7">
      <w:pPr>
        <w:jc w:val="both"/>
        <w:rPr>
          <w:rFonts w:ascii="Arial Narrow" w:hAnsi="Arial Narrow" w:cs="Tahoma"/>
        </w:rPr>
      </w:pPr>
    </w:p>
    <w:p w14:paraId="7A066559" w14:textId="77777777" w:rsidR="003671A7" w:rsidRDefault="00E31818">
      <w:pPr>
        <w:jc w:val="both"/>
      </w:pPr>
      <w:r>
        <w:rPr>
          <w:rFonts w:ascii="Arial Narrow" w:hAnsi="Arial Narrow" w:cs="Tahoma"/>
        </w:rPr>
        <w:t>Pogodbeni stranki sta sporazumni, da bosta morebitna nesoglasja oz. spore reševali predvsem sporazumno, če v tem ne bi uspeli, bo pa v sporih odločilo pristojno sodišče glede na sedež naročnika.</w:t>
      </w:r>
    </w:p>
    <w:p w14:paraId="626AED88" w14:textId="77777777" w:rsidR="003671A7" w:rsidRDefault="003671A7">
      <w:pPr>
        <w:jc w:val="both"/>
        <w:rPr>
          <w:rFonts w:ascii="Arial Narrow" w:hAnsi="Arial Narrow" w:cs="Tahoma"/>
        </w:rPr>
      </w:pPr>
    </w:p>
    <w:p w14:paraId="3B277151" w14:textId="77777777" w:rsidR="003671A7" w:rsidRDefault="003671A7">
      <w:pPr>
        <w:jc w:val="both"/>
        <w:rPr>
          <w:rFonts w:ascii="Arial Narrow" w:hAnsi="Arial Narrow" w:cs="Tahoma"/>
        </w:rPr>
      </w:pPr>
    </w:p>
    <w:p w14:paraId="73331461" w14:textId="77777777" w:rsidR="003671A7" w:rsidRDefault="00E31818">
      <w:pPr>
        <w:jc w:val="center"/>
      </w:pPr>
      <w:r>
        <w:rPr>
          <w:rFonts w:ascii="Arial Narrow" w:hAnsi="Arial Narrow" w:cs="Tahoma"/>
        </w:rPr>
        <w:t>19.</w:t>
      </w:r>
      <w:r>
        <w:rPr>
          <w:rFonts w:ascii="Arial Narrow" w:hAnsi="Arial Narrow" w:cs="Tahoma"/>
        </w:rPr>
        <w:tab/>
        <w:t>člen</w:t>
      </w:r>
    </w:p>
    <w:p w14:paraId="09A1B2EB" w14:textId="77777777" w:rsidR="003671A7" w:rsidRDefault="003671A7">
      <w:pPr>
        <w:jc w:val="both"/>
        <w:rPr>
          <w:rFonts w:ascii="Arial Narrow" w:hAnsi="Arial Narrow" w:cs="Tahoma"/>
        </w:rPr>
      </w:pPr>
    </w:p>
    <w:p w14:paraId="1B59A795" w14:textId="77777777" w:rsidR="003671A7" w:rsidRDefault="00E31818">
      <w:pPr>
        <w:jc w:val="both"/>
        <w:rPr>
          <w:rFonts w:ascii="Arial Narrow" w:hAnsi="Arial Narrow" w:cs="Tahoma"/>
        </w:rPr>
      </w:pPr>
      <w:r>
        <w:rPr>
          <w:rFonts w:ascii="Arial Narrow" w:hAnsi="Arial Narrow" w:cs="Tahoma"/>
        </w:rPr>
        <w:t>Pogodba stopi v veljavo z dnem, ko jo podpišeta obe pogodbeni stranki. Sestavljena je v dveh (2) izvodih, od katerih prejme vsaka pogodbena stranka svojega.</w:t>
      </w:r>
    </w:p>
    <w:p w14:paraId="597EBA2C" w14:textId="77777777" w:rsidR="003671A7" w:rsidRDefault="003671A7">
      <w:pPr>
        <w:jc w:val="both"/>
        <w:rPr>
          <w:rFonts w:ascii="Arial Narrow" w:hAnsi="Arial Narrow" w:cs="Tahoma"/>
        </w:rPr>
      </w:pPr>
    </w:p>
    <w:p w14:paraId="6DB908EB" w14:textId="77777777" w:rsidR="003671A7" w:rsidRDefault="003671A7">
      <w:pPr>
        <w:jc w:val="both"/>
        <w:rPr>
          <w:rFonts w:ascii="Arial Narrow" w:hAnsi="Arial Narrow" w:cs="Tahoma"/>
        </w:rPr>
      </w:pPr>
    </w:p>
    <w:p w14:paraId="6E97FE87" w14:textId="77777777" w:rsidR="003671A7" w:rsidRDefault="003671A7">
      <w:pPr>
        <w:jc w:val="both"/>
        <w:rPr>
          <w:rFonts w:ascii="Arial Narrow" w:hAnsi="Arial Narrow" w:cs="Tahoma"/>
        </w:rPr>
      </w:pPr>
    </w:p>
    <w:tbl>
      <w:tblPr>
        <w:tblW w:w="8434" w:type="dxa"/>
        <w:tblInd w:w="-70" w:type="dxa"/>
        <w:tblLayout w:type="fixed"/>
        <w:tblCellMar>
          <w:left w:w="70" w:type="dxa"/>
          <w:right w:w="70" w:type="dxa"/>
        </w:tblCellMar>
        <w:tblLook w:val="04A0" w:firstRow="1" w:lastRow="0" w:firstColumn="1" w:lastColumn="0" w:noHBand="0" w:noVBand="1"/>
      </w:tblPr>
      <w:tblGrid>
        <w:gridCol w:w="4181"/>
        <w:gridCol w:w="4253"/>
      </w:tblGrid>
      <w:tr w:rsidR="003671A7" w14:paraId="0C151CB4" w14:textId="77777777">
        <w:tc>
          <w:tcPr>
            <w:tcW w:w="4181" w:type="dxa"/>
          </w:tcPr>
          <w:p w14:paraId="580C7541" w14:textId="77777777" w:rsidR="003671A7" w:rsidRDefault="00E31818">
            <w:pPr>
              <w:jc w:val="both"/>
              <w:rPr>
                <w:rFonts w:ascii="Arial Narrow" w:hAnsi="Arial Narrow" w:cs="Tahoma"/>
                <w:b/>
              </w:rPr>
            </w:pPr>
            <w:r>
              <w:rPr>
                <w:rFonts w:ascii="Arial Narrow" w:hAnsi="Arial Narrow" w:cs="Tahoma"/>
                <w:b/>
              </w:rPr>
              <w:t>Naročnik</w:t>
            </w:r>
          </w:p>
          <w:p w14:paraId="70FB3453" w14:textId="77777777" w:rsidR="003671A7" w:rsidRDefault="003671A7">
            <w:pPr>
              <w:jc w:val="both"/>
              <w:rPr>
                <w:rFonts w:ascii="Arial Narrow" w:hAnsi="Arial Narrow" w:cs="Tahoma"/>
                <w:b/>
              </w:rPr>
            </w:pPr>
          </w:p>
          <w:p w14:paraId="70133BB3" w14:textId="77777777" w:rsidR="003671A7" w:rsidRDefault="00E31818">
            <w:pPr>
              <w:jc w:val="both"/>
              <w:rPr>
                <w:rFonts w:ascii="Arial Narrow" w:hAnsi="Arial Narrow" w:cs="Tahoma"/>
              </w:rPr>
            </w:pPr>
            <w:r>
              <w:rPr>
                <w:rFonts w:ascii="Arial Narrow" w:hAnsi="Arial Narrow" w:cs="Tahoma"/>
              </w:rPr>
              <w:t>ZRC SAZU</w:t>
            </w:r>
          </w:p>
          <w:p w14:paraId="2CE6436E" w14:textId="77777777" w:rsidR="003671A7" w:rsidRDefault="003671A7">
            <w:pPr>
              <w:jc w:val="both"/>
              <w:rPr>
                <w:rFonts w:ascii="Arial Narrow" w:hAnsi="Arial Narrow" w:cs="Tahoma"/>
              </w:rPr>
            </w:pPr>
          </w:p>
          <w:p w14:paraId="18B5A11D" w14:textId="77777777" w:rsidR="003671A7" w:rsidRDefault="00E31818">
            <w:pPr>
              <w:jc w:val="both"/>
              <w:rPr>
                <w:rFonts w:ascii="Arial Narrow" w:hAnsi="Arial Narrow" w:cs="Tahoma"/>
              </w:rPr>
            </w:pPr>
            <w:r>
              <w:rPr>
                <w:rFonts w:ascii="Arial Narrow" w:hAnsi="Arial Narrow" w:cs="Tahoma"/>
              </w:rPr>
              <w:t>dr. Oto Luthar, direktor</w:t>
            </w:r>
          </w:p>
          <w:p w14:paraId="0AF29A53" w14:textId="77777777" w:rsidR="003671A7" w:rsidRDefault="003671A7">
            <w:pPr>
              <w:jc w:val="both"/>
              <w:rPr>
                <w:rFonts w:ascii="Arial Narrow" w:hAnsi="Arial Narrow" w:cs="Tahoma"/>
              </w:rPr>
            </w:pPr>
          </w:p>
          <w:p w14:paraId="18170BE4" w14:textId="77777777" w:rsidR="003671A7" w:rsidRDefault="003671A7">
            <w:pPr>
              <w:jc w:val="both"/>
              <w:rPr>
                <w:rFonts w:ascii="Arial Narrow" w:hAnsi="Arial Narrow" w:cs="Tahoma"/>
              </w:rPr>
            </w:pPr>
          </w:p>
          <w:p w14:paraId="472FE3F9" w14:textId="77777777" w:rsidR="003671A7" w:rsidRDefault="00E31818">
            <w:pPr>
              <w:jc w:val="both"/>
              <w:rPr>
                <w:rFonts w:ascii="Arial Narrow" w:hAnsi="Arial Narrow" w:cs="Tahoma"/>
              </w:rPr>
            </w:pPr>
            <w:r>
              <w:rPr>
                <w:rFonts w:ascii="Arial Narrow" w:hAnsi="Arial Narrow" w:cs="Tahoma"/>
              </w:rPr>
              <w:t>_________________________________</w:t>
            </w:r>
          </w:p>
          <w:p w14:paraId="13499F80" w14:textId="77777777" w:rsidR="003671A7" w:rsidRDefault="003671A7">
            <w:pPr>
              <w:jc w:val="both"/>
              <w:rPr>
                <w:rFonts w:ascii="Arial Narrow" w:hAnsi="Arial Narrow" w:cs="Tahoma"/>
              </w:rPr>
            </w:pPr>
          </w:p>
          <w:p w14:paraId="0A78B563" w14:textId="77777777" w:rsidR="003671A7" w:rsidRDefault="00E31818">
            <w:pPr>
              <w:jc w:val="both"/>
              <w:rPr>
                <w:rFonts w:ascii="Arial Narrow" w:hAnsi="Arial Narrow" w:cs="Tahoma"/>
                <w:b/>
              </w:rPr>
            </w:pPr>
            <w:r>
              <w:rPr>
                <w:rFonts w:ascii="Arial Narrow" w:hAnsi="Arial Narrow" w:cs="Tahoma"/>
              </w:rPr>
              <w:t>Datum:___________________________</w:t>
            </w:r>
          </w:p>
        </w:tc>
        <w:tc>
          <w:tcPr>
            <w:tcW w:w="4253" w:type="dxa"/>
          </w:tcPr>
          <w:p w14:paraId="53D3602B" w14:textId="77777777" w:rsidR="003671A7" w:rsidRDefault="00E31818">
            <w:pPr>
              <w:jc w:val="both"/>
              <w:rPr>
                <w:rFonts w:ascii="Arial Narrow" w:hAnsi="Arial Narrow" w:cs="Tahoma"/>
                <w:b/>
              </w:rPr>
            </w:pPr>
            <w:r>
              <w:rPr>
                <w:rFonts w:ascii="Arial Narrow" w:hAnsi="Arial Narrow" w:cs="Tahoma"/>
                <w:b/>
              </w:rPr>
              <w:t>Izvajalec</w:t>
            </w:r>
          </w:p>
          <w:p w14:paraId="6F1D3D37" w14:textId="77777777" w:rsidR="003671A7" w:rsidRDefault="003671A7">
            <w:pPr>
              <w:jc w:val="both"/>
              <w:rPr>
                <w:rFonts w:ascii="Arial Narrow" w:hAnsi="Arial Narrow" w:cs="Tahoma"/>
                <w:b/>
              </w:rPr>
            </w:pPr>
          </w:p>
          <w:p w14:paraId="4FC260E3" w14:textId="77777777" w:rsidR="003671A7" w:rsidRDefault="00E31818">
            <w:pPr>
              <w:jc w:val="both"/>
              <w:rPr>
                <w:rFonts w:ascii="Arial Narrow" w:hAnsi="Arial Narrow" w:cs="Tahoma"/>
              </w:rPr>
            </w:pPr>
            <w:r>
              <w:rPr>
                <w:rFonts w:ascii="Arial Narrow" w:hAnsi="Arial Narrow" w:cs="Tahoma"/>
              </w:rPr>
              <w:t>_________________________________</w:t>
            </w:r>
          </w:p>
          <w:p w14:paraId="6F0BD2AF" w14:textId="77777777" w:rsidR="003671A7" w:rsidRDefault="003671A7">
            <w:pPr>
              <w:jc w:val="both"/>
              <w:rPr>
                <w:rFonts w:ascii="Arial Narrow" w:hAnsi="Arial Narrow" w:cs="Tahoma"/>
              </w:rPr>
            </w:pPr>
          </w:p>
          <w:p w14:paraId="339E64D5" w14:textId="77777777" w:rsidR="003671A7" w:rsidRDefault="00E31818">
            <w:pPr>
              <w:jc w:val="both"/>
              <w:rPr>
                <w:rFonts w:ascii="Arial Narrow" w:hAnsi="Arial Narrow" w:cs="Tahoma"/>
              </w:rPr>
            </w:pPr>
            <w:r>
              <w:rPr>
                <w:rFonts w:ascii="Arial Narrow" w:hAnsi="Arial Narrow" w:cs="Tahoma"/>
              </w:rPr>
              <w:t>Direktor(ica)</w:t>
            </w:r>
          </w:p>
          <w:p w14:paraId="5E8F1086" w14:textId="77777777" w:rsidR="003671A7" w:rsidRDefault="003671A7">
            <w:pPr>
              <w:jc w:val="both"/>
              <w:rPr>
                <w:rFonts w:ascii="Arial Narrow" w:hAnsi="Arial Narrow" w:cs="Tahoma"/>
              </w:rPr>
            </w:pPr>
          </w:p>
          <w:p w14:paraId="3179DA05" w14:textId="77777777" w:rsidR="003671A7" w:rsidRDefault="003671A7">
            <w:pPr>
              <w:jc w:val="both"/>
              <w:rPr>
                <w:rFonts w:ascii="Arial Narrow" w:hAnsi="Arial Narrow" w:cs="Tahoma"/>
              </w:rPr>
            </w:pPr>
          </w:p>
          <w:p w14:paraId="2AADB687" w14:textId="77777777" w:rsidR="003671A7" w:rsidRDefault="00E31818">
            <w:pPr>
              <w:jc w:val="both"/>
              <w:rPr>
                <w:rFonts w:ascii="Arial Narrow" w:hAnsi="Arial Narrow" w:cs="Tahoma"/>
              </w:rPr>
            </w:pPr>
            <w:r>
              <w:rPr>
                <w:rFonts w:ascii="Arial Narrow" w:hAnsi="Arial Narrow" w:cs="Tahoma"/>
              </w:rPr>
              <w:t>_________________________________</w:t>
            </w:r>
          </w:p>
          <w:p w14:paraId="6540222C" w14:textId="77777777" w:rsidR="003671A7" w:rsidRDefault="003671A7">
            <w:pPr>
              <w:jc w:val="both"/>
              <w:rPr>
                <w:rFonts w:ascii="Arial Narrow" w:hAnsi="Arial Narrow" w:cs="Tahoma"/>
              </w:rPr>
            </w:pPr>
          </w:p>
          <w:p w14:paraId="686BD69C" w14:textId="77777777" w:rsidR="003671A7" w:rsidRDefault="00E31818">
            <w:pPr>
              <w:jc w:val="both"/>
              <w:rPr>
                <w:rFonts w:ascii="Arial Narrow" w:hAnsi="Arial Narrow" w:cs="Tahoma"/>
                <w:b/>
              </w:rPr>
            </w:pPr>
            <w:r>
              <w:rPr>
                <w:rFonts w:ascii="Arial Narrow" w:hAnsi="Arial Narrow" w:cs="Tahoma"/>
              </w:rPr>
              <w:t>Datum: _____________________________</w:t>
            </w:r>
          </w:p>
        </w:tc>
      </w:tr>
    </w:tbl>
    <w:p w14:paraId="20FAECCD" w14:textId="77777777" w:rsidR="003671A7" w:rsidRDefault="003671A7">
      <w:pPr>
        <w:jc w:val="both"/>
        <w:rPr>
          <w:rFonts w:ascii="Arial Narrow" w:hAnsi="Arial Narrow" w:cs="Tahoma"/>
        </w:rPr>
      </w:pPr>
    </w:p>
    <w:p w14:paraId="555B2BEB" w14:textId="77777777" w:rsidR="003671A7" w:rsidRDefault="003671A7">
      <w:pPr>
        <w:ind w:left="6372"/>
        <w:jc w:val="both"/>
        <w:rPr>
          <w:rFonts w:ascii="Arial Narrow" w:hAnsi="Arial Narrow" w:cs="Tahoma"/>
          <w:b/>
          <w:bCs/>
        </w:rPr>
      </w:pPr>
    </w:p>
    <w:p w14:paraId="25B0C019" w14:textId="77777777" w:rsidR="003671A7" w:rsidRDefault="003671A7">
      <w:pPr>
        <w:pStyle w:val="BodyText2"/>
        <w:jc w:val="both"/>
        <w:rPr>
          <w:rFonts w:cs="Tahoma"/>
          <w:b w:val="0"/>
          <w:bCs/>
          <w:sz w:val="24"/>
          <w:szCs w:val="24"/>
        </w:rPr>
      </w:pPr>
    </w:p>
    <w:sectPr w:rsidR="003671A7">
      <w:headerReference w:type="default" r:id="rId7"/>
      <w:footerReference w:type="default" r:id="rId8"/>
      <w:pgSz w:w="11906" w:h="16838"/>
      <w:pgMar w:top="1950" w:right="1418" w:bottom="1418" w:left="1701"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DBB7" w14:textId="77777777" w:rsidR="001A0DED" w:rsidRDefault="001A0DED">
      <w:r>
        <w:separator/>
      </w:r>
    </w:p>
  </w:endnote>
  <w:endnote w:type="continuationSeparator" w:id="0">
    <w:p w14:paraId="64FC8E41" w14:textId="77777777" w:rsidR="001A0DED" w:rsidRDefault="001A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69D5" w14:textId="77777777" w:rsidR="003671A7" w:rsidRDefault="00E31818">
    <w:pPr>
      <w:pStyle w:val="Footer"/>
      <w:jc w:val="center"/>
      <w:rPr>
        <w:rFonts w:ascii="Arial Narrow" w:hAnsi="Arial Narrow" w:cs="Arial Narrow"/>
      </w:rPr>
    </w:pPr>
    <w:r>
      <w:rPr>
        <w:rFonts w:ascii="Arial Narrow" w:hAnsi="Arial Narrow" w:cs="Arial Narrow"/>
        <w:noProof/>
        <w:lang w:eastAsia="sl-SI"/>
      </w:rPr>
      <mc:AlternateContent>
        <mc:Choice Requires="wps">
          <w:drawing>
            <wp:anchor distT="0" distB="0" distL="114935" distR="114935" simplePos="0" relativeHeight="15" behindDoc="1" locked="0" layoutInCell="0" allowOverlap="1" wp14:anchorId="564857A4" wp14:editId="305700ED">
              <wp:simplePos x="0" y="0"/>
              <wp:positionH relativeFrom="page">
                <wp:posOffset>6853555</wp:posOffset>
              </wp:positionH>
              <wp:positionV relativeFrom="page">
                <wp:posOffset>10022840</wp:posOffset>
              </wp:positionV>
              <wp:extent cx="513080" cy="441960"/>
              <wp:effectExtent l="0" t="0" r="0" b="0"/>
              <wp:wrapNone/>
              <wp:docPr id="1" name="Alternative Process 1"/>
              <wp:cNvGraphicFramePr/>
              <a:graphic xmlns:a="http://schemas.openxmlformats.org/drawingml/2006/main">
                <a:graphicData uri="http://schemas.microsoft.com/office/word/2010/wordprocessingShape">
                  <wps:wsp>
                    <wps:cNvSpPr/>
                    <wps:spPr>
                      <a:xfrm>
                        <a:off x="0" y="0"/>
                        <a:ext cx="512280" cy="441360"/>
                      </a:xfrm>
                      <a:prstGeom prst="flowChartAlternateProcess">
                        <a:avLst/>
                      </a:prstGeom>
                      <a:noFill/>
                      <a:ln w="0">
                        <a:noFill/>
                      </a:ln>
                    </wps:spPr>
                    <wps:style>
                      <a:lnRef idx="0">
                        <a:scrgbClr r="0" g="0" b="0"/>
                      </a:lnRef>
                      <a:fillRef idx="0">
                        <a:scrgbClr r="0" g="0" b="0"/>
                      </a:fillRef>
                      <a:effectRef idx="0">
                        <a:scrgbClr r="0" g="0" b="0"/>
                      </a:effectRef>
                      <a:fontRef idx="minor"/>
                    </wps:style>
                    <wps:txbx>
                      <w:txbxContent>
                        <w:p w14:paraId="14CB4F7A" w14:textId="77777777" w:rsidR="003671A7" w:rsidRDefault="00E31818">
                          <w:pPr>
                            <w:tabs>
                              <w:tab w:val="center" w:pos="4536"/>
                              <w:tab w:val="right" w:pos="9072"/>
                            </w:tabs>
                            <w:overflowPunct w:val="0"/>
                            <w:jc w:val="center"/>
                          </w:pPr>
                          <w:r>
                            <w:rPr>
                              <w:kern w:val="2"/>
                            </w:rPr>
                            <w:t>14</w:t>
                          </w:r>
                        </w:p>
                      </w:txbxContent>
                    </wps:txbx>
                    <wps:bodyPr>
                      <a:noAutofit/>
                    </wps:bodyPr>
                  </wps:wsp>
                </a:graphicData>
              </a:graphic>
            </wp:anchor>
          </w:drawing>
        </mc:Choice>
        <mc:Fallback>
          <w:pict>
            <v:shapetype w14:anchorId="564857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539.65pt;margin-top:789.2pt;width:40.4pt;height:34.8pt;z-index:-50331646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" o:allowincell="f" filled="f" stroked="f" strokeweight="0">
              <v:textbox>
                <w:txbxContent>
                  <w:p w14:paraId="14CB4F7A" w14:textId="77777777" w:rsidR="003671A7" w:rsidRDefault="00E31818">
                    <w:pPr>
                      <w:tabs>
                        <w:tab w:val="center" w:pos="4536"/>
                        <w:tab w:val="right" w:pos="9072"/>
                      </w:tabs>
                      <w:overflowPunct w:val="0"/>
                      <w:jc w:val="center"/>
                    </w:pPr>
                    <w:r>
                      <w:rPr>
                        <w:kern w:val="2"/>
                      </w:rPr>
                      <w:t>14</w:t>
                    </w:r>
                  </w:p>
                </w:txbxContent>
              </v:textbox>
              <w10:wrap anchorx="page" anchory="page"/>
            </v:shape>
          </w:pict>
        </mc:Fallback>
      </mc:AlternateContent>
    </w:r>
    <w:r>
      <w:rPr>
        <w:rFonts w:ascii="Arial Narrow" w:hAnsi="Arial Narrow" w:cs="Arial Narrow"/>
      </w:rPr>
      <w:t xml:space="preserve">Pretvorba optično prepoznanih </w:t>
    </w:r>
    <w:r>
      <w:rPr>
        <w:rFonts w:ascii="Arial Narrow" w:hAnsi="Arial Narrow" w:cs="Arial Narrow"/>
      </w:rPr>
      <w:t>besedil (OCR) v xml/tei format - digitalna centralna kartoteka srednjeveških listin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13BC4" w14:textId="77777777" w:rsidR="001A0DED" w:rsidRDefault="001A0DED">
      <w:r>
        <w:separator/>
      </w:r>
    </w:p>
  </w:footnote>
  <w:footnote w:type="continuationSeparator" w:id="0">
    <w:p w14:paraId="6BEA7479" w14:textId="77777777" w:rsidR="001A0DED" w:rsidRDefault="001A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4530" w14:textId="571F3507" w:rsidR="003671A7" w:rsidRPr="00244B67" w:rsidRDefault="00E31818">
    <w:pPr>
      <w:pStyle w:val="Header"/>
    </w:pPr>
    <w:r w:rsidRPr="00244B67">
      <w:t>ZIMK-2021-ZN-0027</w:t>
    </w:r>
  </w:p>
  <w:p w14:paraId="6BB51588" w14:textId="77777777" w:rsidR="003671A7" w:rsidRDefault="003671A7">
    <w:pPr>
      <w:pStyle w:val="Header"/>
      <w:tabs>
        <w:tab w:val="clear" w:pos="4536"/>
        <w:tab w:val="clear" w:pos="9072"/>
        <w:tab w:val="left" w:pos="35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60A8F"/>
    <w:multiLevelType w:val="hybridMultilevel"/>
    <w:tmpl w:val="6AE4298A"/>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6273F3"/>
    <w:multiLevelType w:val="multilevel"/>
    <w:tmpl w:val="28DCEEF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2F0DC0"/>
    <w:multiLevelType w:val="multilevel"/>
    <w:tmpl w:val="4BB83B6C"/>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A6515A"/>
    <w:multiLevelType w:val="multilevel"/>
    <w:tmpl w:val="54E07ED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4" w15:restartNumberingAfterBreak="0">
    <w:nsid w:val="49910BF4"/>
    <w:multiLevelType w:val="multilevel"/>
    <w:tmpl w:val="8684DD1E"/>
    <w:lvl w:ilvl="0">
      <w:start w:val="1"/>
      <w:numFmt w:val="decimal"/>
      <w:lvlText w:val="%1."/>
      <w:lvlJc w:val="left"/>
      <w:pPr>
        <w:tabs>
          <w:tab w:val="num" w:pos="0"/>
        </w:tabs>
        <w:ind w:left="720" w:hanging="360"/>
      </w:pPr>
      <w:rPr>
        <w:rFonts w:ascii="Arial Narrow" w:hAnsi="Arial Narrow" w:cs="Tahoma"/>
        <w:b/>
        <w:sz w:val="24"/>
        <w:szCs w:val="24"/>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060BC"/>
    <w:multiLevelType w:val="hybridMultilevel"/>
    <w:tmpl w:val="6E621E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B295537"/>
    <w:multiLevelType w:val="hybridMultilevel"/>
    <w:tmpl w:val="897CFA1A"/>
    <w:lvl w:ilvl="0" w:tplc="05063B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ABF4745"/>
    <w:multiLevelType w:val="multilevel"/>
    <w:tmpl w:val="B138407E"/>
    <w:lvl w:ilvl="0">
      <w:start w:val="3"/>
      <w:numFmt w:val="decimal"/>
      <w:lvlText w:val="%1."/>
      <w:lvlJc w:val="left"/>
      <w:pPr>
        <w:tabs>
          <w:tab w:val="num" w:pos="0"/>
        </w:tabs>
        <w:ind w:left="720" w:hanging="360"/>
      </w:pPr>
      <w:rPr>
        <w:rFonts w:ascii="Times New Roman" w:hAnsi="Times New Roman" w:cs="Times New Roman"/>
        <w:b/>
        <w:sz w:val="24"/>
        <w:szCs w:val="24"/>
        <w:lang w:val="sl-SI" w:eastAsia="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8D3559"/>
    <w:multiLevelType w:val="multilevel"/>
    <w:tmpl w:val="A0685CD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4"/>
  </w:num>
  <w:num w:numId="4">
    <w:abstractNumId w:val="1"/>
  </w:num>
  <w:num w:numId="5">
    <w:abstractNumId w:val="2"/>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A7"/>
    <w:rsid w:val="001A0DED"/>
    <w:rsid w:val="00244B67"/>
    <w:rsid w:val="003225D3"/>
    <w:rsid w:val="003671A7"/>
    <w:rsid w:val="005373ED"/>
    <w:rsid w:val="005D706D"/>
    <w:rsid w:val="007F3D9B"/>
    <w:rsid w:val="009110EC"/>
    <w:rsid w:val="00933B6F"/>
    <w:rsid w:val="00B9318D"/>
    <w:rsid w:val="00B97947"/>
    <w:rsid w:val="00E31818"/>
    <w:rsid w:val="00E41B5C"/>
    <w:rsid w:val="00EE00D8"/>
    <w:rsid w:val="00F30DF0"/>
    <w:rsid w:val="00F95D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317F"/>
  <w15:docId w15:val="{37B27756-62A3-4C9E-A8F6-DFE575CB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ial Unicode MS" w:hAnsi="Liberation Serif" w:cs="Lucida Sans"/>
        <w:sz w:val="24"/>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Heading1">
    <w:name w:val="heading 1"/>
    <w:basedOn w:val="Normal"/>
    <w:next w:val="Normal"/>
    <w:qFormat/>
    <w:pPr>
      <w:keepNext/>
      <w:numPr>
        <w:numId w:val="1"/>
      </w:numPr>
      <w:outlineLvl w:val="0"/>
    </w:pPr>
    <w:rPr>
      <w:b/>
      <w:szCs w:val="20"/>
    </w:rPr>
  </w:style>
  <w:style w:type="paragraph" w:styleId="Heading2">
    <w:name w:val="heading 2"/>
    <w:basedOn w:val="Normal"/>
    <w:next w:val="Normal"/>
    <w:qFormat/>
    <w:pPr>
      <w:keepNext/>
      <w:numPr>
        <w:ilvl w:val="1"/>
        <w:numId w:val="1"/>
      </w:numPr>
      <w:outlineLvl w:val="1"/>
    </w:pPr>
    <w:rPr>
      <w:b/>
      <w:sz w:val="28"/>
      <w:szCs w:val="20"/>
    </w:rPr>
  </w:style>
  <w:style w:type="paragraph" w:styleId="Heading3">
    <w:name w:val="heading 3"/>
    <w:basedOn w:val="Normal"/>
    <w:next w:val="Normal"/>
    <w:qFormat/>
    <w:pPr>
      <w:keepNext/>
      <w:numPr>
        <w:ilvl w:val="2"/>
        <w:numId w:val="1"/>
      </w:numPr>
      <w:outlineLvl w:val="2"/>
    </w:pPr>
    <w:rPr>
      <w:b/>
      <w:sz w:val="22"/>
      <w:szCs w:val="30"/>
    </w:rPr>
  </w:style>
  <w:style w:type="paragraph" w:styleId="Heading9">
    <w:name w:val="heading 9"/>
    <w:basedOn w:val="Normal"/>
    <w:next w:val="Normal"/>
    <w:qFormat/>
    <w:pPr>
      <w:keepNext/>
      <w:numPr>
        <w:ilvl w:val="8"/>
        <w:numId w:val="1"/>
      </w:numPr>
      <w:outlineLvl w:val="8"/>
    </w:pPr>
    <w:rPr>
      <w:b/>
      <w:bCs/>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Arial" w:eastAsia="Times New Roman"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Arial Narrow" w:hAnsi="Arial Narrow" w:cs="Tahoma"/>
      <w:b/>
      <w:sz w:val="24"/>
      <w:szCs w:val="24"/>
      <w:lang w:val="sl-SI"/>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Arial Narrow" w:eastAsia="Calibri" w:hAnsi="Arial Narrow" w:cs="Arial"/>
    </w:rPr>
  </w:style>
  <w:style w:type="character" w:customStyle="1" w:styleId="WW8Num14z2">
    <w:name w:val="WW8Num14z2"/>
    <w:qFormat/>
    <w:rPr>
      <w:rFonts w:ascii="Wingdings" w:hAnsi="Wingdings" w:cs="Wingdings"/>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Narrow" w:eastAsia="Times New Roman" w:hAnsi="Arial Narrow" w:cs="Tahoma"/>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sz w:val="24"/>
      <w:szCs w:val="24"/>
      <w:lang w:val="sl-SI" w:eastAsia="sl-SI"/>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Narrow" w:eastAsia="Calibri" w:hAnsi="Arial Narrow" w:cs="Aria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Arial Narrow" w:eastAsia="Calibri" w:hAnsi="Arial Narrow" w:cs="Aria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Arial Narrow" w:hAnsi="Arial Narrow" w:cs="Arial Narrow"/>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EndnoteCharacters">
    <w:name w:val="Endnote Characters"/>
    <w:qFormat/>
    <w:rPr>
      <w:rFonts w:cs="Times New Roman"/>
      <w:vertAlign w:val="superscript"/>
    </w:rPr>
  </w:style>
  <w:style w:type="character" w:customStyle="1" w:styleId="GlavaZnak">
    <w:name w:val="Glava Znak"/>
    <w:aliases w:val="E-PVO-glava Znak,body txt Znak,Glava - napis Znak"/>
    <w:uiPriority w:val="99"/>
    <w:qFormat/>
    <w:rPr>
      <w:rFonts w:ascii="Arial" w:hAnsi="Arial" w:cs="Times New Roman"/>
    </w:rPr>
  </w:style>
  <w:style w:type="character" w:customStyle="1" w:styleId="Naslov2Znak">
    <w:name w:val="Naslov 2 Znak"/>
    <w:qFormat/>
    <w:rPr>
      <w:rFonts w:cs="Times New Roman"/>
      <w:b/>
      <w:sz w:val="28"/>
    </w:rPr>
  </w:style>
  <w:style w:type="character" w:styleId="CommentReference">
    <w:name w:val="annotation reference"/>
    <w:qFormat/>
    <w:rPr>
      <w:rFonts w:cs="Times New Roman"/>
      <w:sz w:val="16"/>
      <w:szCs w:val="16"/>
    </w:rPr>
  </w:style>
  <w:style w:type="character" w:customStyle="1" w:styleId="ZnakZnak">
    <w:name w:val="Znak Znak"/>
    <w:qFormat/>
    <w:rPr>
      <w:rFonts w:ascii="Arial" w:hAnsi="Arial" w:cs="Arial"/>
      <w:lang w:val="sl-SI" w:bidi="ar-SA"/>
    </w:rPr>
  </w:style>
  <w:style w:type="character" w:customStyle="1" w:styleId="GolobesediloZnak">
    <w:name w:val="Golo besedilo Znak"/>
    <w:qFormat/>
    <w:rPr>
      <w:rFonts w:ascii="Courier New" w:hAnsi="Courier New" w:cs="Courier New"/>
      <w:lang w:val="sl-SI" w:bidi="ar-SA"/>
    </w:rPr>
  </w:style>
  <w:style w:type="character" w:customStyle="1" w:styleId="ZnakZnak1">
    <w:name w:val="Znak Znak1"/>
    <w:qFormat/>
    <w:rPr>
      <w:rFonts w:ascii="Arial" w:hAnsi="Arial" w:cs="Arial"/>
      <w:lang w:val="sl-SI" w:bidi="ar-SA"/>
    </w:rPr>
  </w:style>
  <w:style w:type="character" w:customStyle="1" w:styleId="ZnakZnak2">
    <w:name w:val="Znak Znak2"/>
    <w:qFormat/>
    <w:rPr>
      <w:rFonts w:cs="Times New Roman"/>
      <w:b/>
      <w:sz w:val="28"/>
    </w:rPr>
  </w:style>
  <w:style w:type="character" w:customStyle="1" w:styleId="FootnoteCharacters">
    <w:name w:val="Footnote Characters"/>
    <w:qFormat/>
    <w:rPr>
      <w:rFonts w:cs="Times New Roman"/>
      <w:vertAlign w:val="superscript"/>
    </w:rPr>
  </w:style>
  <w:style w:type="character" w:customStyle="1" w:styleId="BESEDILOZnak">
    <w:name w:val="BESEDILO Znak"/>
    <w:qFormat/>
    <w:rPr>
      <w:rFonts w:ascii="Arial" w:hAnsi="Arial" w:cs="Arial"/>
      <w:kern w:val="2"/>
      <w:lang w:bidi="ar-SA"/>
    </w:rPr>
  </w:style>
  <w:style w:type="character" w:customStyle="1" w:styleId="Heading2Char">
    <w:name w:val="Heading 2 Char"/>
    <w:qFormat/>
    <w:rPr>
      <w:rFonts w:eastAsia="Times New Roman" w:cs="Times New Roman"/>
      <w:b/>
      <w:bCs/>
      <w:color w:val="808080"/>
      <w:sz w:val="26"/>
      <w:szCs w:val="26"/>
    </w:rPr>
  </w:style>
  <w:style w:type="character" w:customStyle="1" w:styleId="ListParagraphChar">
    <w:name w:val="List Paragraph Char"/>
    <w:qFormat/>
    <w:rPr>
      <w:sz w:val="24"/>
      <w:szCs w:val="24"/>
      <w:lang w:val="sl-SI" w:bidi="ar-SA"/>
    </w:rPr>
  </w:style>
  <w:style w:type="character" w:customStyle="1" w:styleId="HTML-oblikovanoZnak">
    <w:name w:val="HTML-oblikovano Znak"/>
    <w:qFormat/>
    <w:rPr>
      <w:rFonts w:ascii="Courier New" w:hAnsi="Courier New" w:cs="Courier New"/>
      <w:color w:val="000000"/>
      <w:sz w:val="18"/>
      <w:szCs w:val="18"/>
      <w:lang w:val="sl-SI"/>
    </w:rPr>
  </w:style>
  <w:style w:type="character" w:customStyle="1" w:styleId="NogaZnak">
    <w:name w:val="Noga Znak"/>
    <w:qFormat/>
    <w:rPr>
      <w:sz w:val="24"/>
    </w:rPr>
  </w:style>
  <w:style w:type="character" w:customStyle="1" w:styleId="NaslovZnak">
    <w:name w:val="Naslov Znak"/>
    <w:qFormat/>
    <w:rPr>
      <w:b/>
      <w:bCs/>
      <w:sz w:val="28"/>
      <w:szCs w:val="24"/>
      <w:lang w:val="sl-SI" w:bidi="ar-SA"/>
    </w:rPr>
  </w:style>
  <w:style w:type="character" w:customStyle="1" w:styleId="Naslov3Znak">
    <w:name w:val="Naslov 3 Znak"/>
    <w:qFormat/>
    <w:rPr>
      <w:b/>
      <w:sz w:val="22"/>
      <w:szCs w:val="30"/>
      <w:lang w:val="sl-SI" w:bidi="ar-SA"/>
    </w:rPr>
  </w:style>
  <w:style w:type="character" w:customStyle="1" w:styleId="E-PVO-glavaZnakZnak">
    <w:name w:val="E-PVO-glava Znak Znak"/>
    <w:qFormat/>
    <w:rPr>
      <w:lang w:val="sl-SI" w:bidi="ar-SA"/>
    </w:rPr>
  </w:style>
  <w:style w:type="character" w:customStyle="1" w:styleId="ZnakZnak20">
    <w:name w:val="Znak Znak20"/>
    <w:qFormat/>
    <w:rPr>
      <w:rFonts w:ascii="Cambria" w:hAnsi="Cambria" w:cs="Times New Roman"/>
      <w:b/>
      <w:i/>
      <w:sz w:val="28"/>
    </w:rPr>
  </w:style>
  <w:style w:type="character" w:customStyle="1" w:styleId="ZnakZnak12">
    <w:name w:val="Znak Znak12"/>
    <w:qFormat/>
    <w:rPr>
      <w:rFonts w:ascii="Arial" w:hAnsi="Arial" w:cs="Times New Roman"/>
    </w:rPr>
  </w:style>
  <w:style w:type="character" w:customStyle="1" w:styleId="StrongEmphasis">
    <w:name w:val="Strong Emphasis"/>
    <w:qFormat/>
    <w:rPr>
      <w:b/>
      <w:bCs/>
    </w:rPr>
  </w:style>
  <w:style w:type="character" w:customStyle="1" w:styleId="PripombabesediloZnak">
    <w:name w:val="Pripomba – besedilo Znak"/>
    <w:qFormat/>
  </w:style>
  <w:style w:type="character" w:customStyle="1" w:styleId="Naslov1Znak">
    <w:name w:val="Naslov 1 Znak"/>
    <w:qFormat/>
    <w:rPr>
      <w:b/>
      <w:sz w:val="24"/>
    </w:rPr>
  </w:style>
  <w:style w:type="character" w:customStyle="1" w:styleId="Omemba">
    <w:name w:val="Omemba"/>
    <w:qFormat/>
    <w:rPr>
      <w:color w:val="2B579A"/>
      <w:shd w:val="clear" w:color="auto" w:fill="E6E6E6"/>
    </w:rPr>
  </w:style>
  <w:style w:type="paragraph" w:customStyle="1" w:styleId="Heading">
    <w:name w:val="Heading"/>
    <w:basedOn w:val="Normal"/>
    <w:next w:val="BodyText"/>
    <w:qFormat/>
    <w:pPr>
      <w:jc w:val="center"/>
    </w:pPr>
    <w:rPr>
      <w:b/>
      <w:bCs/>
      <w:sz w:val="28"/>
    </w:rPr>
  </w:style>
  <w:style w:type="paragraph" w:styleId="BodyText">
    <w:name w:val="Body Text"/>
    <w:basedOn w:val="Normal"/>
    <w:pPr>
      <w:tabs>
        <w:tab w:val="left" w:pos="864"/>
        <w:tab w:val="left" w:pos="9360"/>
      </w:tabs>
      <w:spacing w:line="240" w:lineRule="exact"/>
      <w:ind w:right="-2"/>
      <w:jc w:val="both"/>
    </w:pPr>
    <w:rPr>
      <w:sz w:val="22"/>
    </w:rPr>
  </w:style>
  <w:style w:type="paragraph" w:styleId="List">
    <w:name w:val="List"/>
    <w:basedOn w:val="BodyText"/>
    <w:rPr>
      <w:rFonts w:cs="Lucida Sans"/>
    </w:rPr>
  </w:style>
  <w:style w:type="paragraph" w:styleId="Caption">
    <w:name w:val="caption"/>
    <w:basedOn w:val="Normal"/>
    <w:next w:val="Normal"/>
    <w:qFormat/>
    <w:pPr>
      <w:widowControl w:val="0"/>
      <w:jc w:val="center"/>
    </w:pPr>
    <w:rPr>
      <w:b/>
      <w:szCs w:val="20"/>
    </w:rPr>
  </w:style>
  <w:style w:type="paragraph" w:customStyle="1" w:styleId="Index">
    <w:name w:val="Index"/>
    <w:basedOn w:val="Normal"/>
    <w:qFormat/>
    <w:pPr>
      <w:suppressLineNumbers/>
    </w:pPr>
    <w:rPr>
      <w:rFonts w:cs="Lucida Sans"/>
    </w:rPr>
  </w:style>
  <w:style w:type="paragraph" w:styleId="BodyText2">
    <w:name w:val="Body Text 2"/>
    <w:basedOn w:val="Normal"/>
    <w:qFormat/>
    <w:rPr>
      <w:rFonts w:ascii="Arial Narrow" w:hAnsi="Arial Narrow" w:cs="Arial Narrow"/>
      <w:b/>
      <w:sz w:val="28"/>
      <w:szCs w:val="28"/>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aliases w:val="E-PVO-glava,body txt,Glava - napis"/>
    <w:basedOn w:val="Normal"/>
    <w:uiPriority w:val="99"/>
    <w:pPr>
      <w:tabs>
        <w:tab w:val="center" w:pos="4536"/>
        <w:tab w:val="right" w:pos="9072"/>
      </w:tabs>
    </w:pPr>
    <w:rPr>
      <w:rFonts w:ascii="Arial" w:hAnsi="Arial" w:cs="Arial"/>
      <w:sz w:val="20"/>
      <w:szCs w:val="20"/>
    </w:rPr>
  </w:style>
  <w:style w:type="paragraph" w:customStyle="1" w:styleId="BodyText21">
    <w:name w:val="Body Text 21"/>
    <w:basedOn w:val="Normal"/>
    <w:qFormat/>
    <w:pPr>
      <w:overflowPunct w:val="0"/>
      <w:autoSpaceDE w:val="0"/>
      <w:jc w:val="both"/>
      <w:textAlignment w:val="baseline"/>
    </w:pPr>
    <w:rPr>
      <w:szCs w:val="20"/>
    </w:rPr>
  </w:style>
  <w:style w:type="paragraph" w:styleId="Footer">
    <w:name w:val="footer"/>
    <w:basedOn w:val="Normal"/>
    <w:pPr>
      <w:tabs>
        <w:tab w:val="center" w:pos="4536"/>
        <w:tab w:val="right" w:pos="9072"/>
      </w:tabs>
    </w:pPr>
    <w:rPr>
      <w:szCs w:val="20"/>
    </w:rPr>
  </w:style>
  <w:style w:type="paragraph" w:styleId="BodyText3">
    <w:name w:val="Body Text 3"/>
    <w:basedOn w:val="Normal"/>
    <w:qFormat/>
    <w:rPr>
      <w:sz w:val="18"/>
    </w:rPr>
  </w:style>
  <w:style w:type="paragraph" w:customStyle="1" w:styleId="Rub4">
    <w:name w:val="Rub4"/>
    <w:basedOn w:val="Normal"/>
    <w:next w:val="Normal"/>
    <w:qFormat/>
    <w:pPr>
      <w:tabs>
        <w:tab w:val="left" w:pos="709"/>
      </w:tabs>
    </w:pPr>
    <w:rPr>
      <w:b/>
      <w:i/>
      <w:sz w:val="20"/>
      <w:szCs w:val="20"/>
      <w:lang w:val="en-GB"/>
    </w:rPr>
  </w:style>
  <w:style w:type="paragraph" w:styleId="BodyTextIndent">
    <w:name w:val="Body Text Indent"/>
    <w:basedOn w:val="Normal"/>
    <w:pPr>
      <w:tabs>
        <w:tab w:val="left" w:pos="1080"/>
      </w:tabs>
      <w:ind w:left="708"/>
    </w:pPr>
    <w:rPr>
      <w:bCs/>
      <w:sz w:val="22"/>
      <w:szCs w:val="22"/>
    </w:rPr>
  </w:style>
  <w:style w:type="paragraph" w:styleId="BalloonText">
    <w:name w:val="Balloon Text"/>
    <w:basedOn w:val="Normal"/>
    <w:qFormat/>
    <w:rPr>
      <w:rFonts w:ascii="Tahoma" w:hAnsi="Tahoma" w:cs="Tahoma"/>
      <w:sz w:val="16"/>
      <w:szCs w:val="16"/>
    </w:rPr>
  </w:style>
  <w:style w:type="paragraph" w:styleId="EndnoteText">
    <w:name w:val="endnote text"/>
    <w:basedOn w:val="Normal"/>
    <w:rPr>
      <w:sz w:val="20"/>
      <w:szCs w:val="20"/>
    </w:rPr>
  </w:style>
  <w:style w:type="paragraph" w:styleId="ListParagraph">
    <w:name w:val="List Paragraph"/>
    <w:basedOn w:val="Normal"/>
    <w:qFormat/>
    <w:pPr>
      <w:ind w:left="708"/>
    </w:p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PlainText">
    <w:name w:val="Plain Text"/>
    <w:basedOn w:val="Normal"/>
    <w:qFormat/>
    <w:pPr>
      <w:jc w:val="both"/>
    </w:pPr>
    <w:rPr>
      <w:rFonts w:ascii="Courier New" w:hAnsi="Courier New" w:cs="Courier New"/>
      <w:sz w:val="20"/>
      <w:szCs w:val="20"/>
    </w:rPr>
  </w:style>
  <w:style w:type="paragraph" w:customStyle="1" w:styleId="Default">
    <w:name w:val="Default"/>
    <w:qFormat/>
    <w:pPr>
      <w:autoSpaceDE w:val="0"/>
    </w:pPr>
    <w:rPr>
      <w:rFonts w:ascii="Arial" w:eastAsia="Times New Roman" w:hAnsi="Arial" w:cs="Arial"/>
      <w:color w:val="000000"/>
      <w:lang w:bidi="ar-SA"/>
    </w:rPr>
  </w:style>
  <w:style w:type="paragraph" w:customStyle="1" w:styleId="LatinNaslov2">
    <w:name w:val="Latin_Naslov2"/>
    <w:basedOn w:val="Normal"/>
    <w:qFormat/>
    <w:pPr>
      <w:keepNext/>
      <w:keepLines/>
      <w:widowControl w:val="0"/>
      <w:spacing w:before="240" w:after="60" w:line="288" w:lineRule="auto"/>
      <w:jc w:val="both"/>
      <w:outlineLvl w:val="1"/>
    </w:pPr>
    <w:rPr>
      <w:rFonts w:ascii="Verdana" w:hAnsi="Verdana" w:cs="Verdana"/>
      <w:b/>
      <w:i/>
      <w:iCs/>
      <w:caps/>
      <w:sz w:val="20"/>
      <w:szCs w:val="20"/>
    </w:rPr>
  </w:style>
  <w:style w:type="paragraph" w:styleId="Revision">
    <w:name w:val="Revision"/>
    <w:qFormat/>
    <w:rPr>
      <w:rFonts w:ascii="Times New Roman" w:eastAsia="Times New Roman" w:hAnsi="Times New Roman" w:cs="Times New Roman"/>
      <w:lang w:bidi="ar-SA"/>
    </w:rPr>
  </w:style>
  <w:style w:type="paragraph" w:styleId="NormalWeb">
    <w:name w:val="Normal (Web)"/>
    <w:basedOn w:val="Normal"/>
    <w:qFormat/>
    <w:pPr>
      <w:spacing w:before="280" w:after="280"/>
    </w:pPr>
  </w:style>
  <w:style w:type="paragraph" w:customStyle="1" w:styleId="CharChar">
    <w:name w:val="Char Char"/>
    <w:basedOn w:val="Normal"/>
    <w:qFormat/>
    <w:pPr>
      <w:spacing w:after="160" w:line="240" w:lineRule="exact"/>
    </w:pPr>
    <w:rPr>
      <w:i/>
      <w:lang w:val="en-US"/>
    </w:rPr>
  </w:style>
  <w:style w:type="paragraph" w:customStyle="1" w:styleId="BodyText22">
    <w:name w:val="Body Text 22"/>
    <w:basedOn w:val="Normal"/>
    <w:qFormat/>
    <w:pPr>
      <w:overflowPunct w:val="0"/>
      <w:autoSpaceDE w:val="0"/>
      <w:spacing w:line="313" w:lineRule="atLeast"/>
      <w:textAlignment w:val="baseline"/>
    </w:pPr>
    <w:rPr>
      <w:szCs w:val="20"/>
    </w:rPr>
  </w:style>
  <w:style w:type="paragraph" w:styleId="FootnoteText">
    <w:name w:val="footnote text"/>
    <w:basedOn w:val="Normal"/>
    <w:rPr>
      <w:sz w:val="20"/>
      <w:szCs w:val="20"/>
    </w:rPr>
  </w:style>
  <w:style w:type="paragraph" w:customStyle="1" w:styleId="BESEDILO">
    <w:name w:val="BESEDILO"/>
    <w:qFormat/>
    <w:pPr>
      <w:keepLines/>
      <w:widowControl w:val="0"/>
      <w:tabs>
        <w:tab w:val="left" w:pos="2155"/>
      </w:tabs>
      <w:jc w:val="both"/>
    </w:pPr>
    <w:rPr>
      <w:rFonts w:ascii="Arial" w:eastAsia="Times New Roman" w:hAnsi="Arial" w:cs="Arial"/>
      <w:kern w:val="2"/>
      <w:sz w:val="20"/>
      <w:szCs w:val="20"/>
      <w:lang w:bidi="ar-SA"/>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FooterRight">
    <w:name w:val="Footer Right"/>
    <w:basedOn w:val="Footer"/>
    <w:qFormat/>
    <w:pPr>
      <w:pBdr>
        <w:top w:val="dashed" w:sz="4" w:space="18" w:color="7F7F7F"/>
      </w:pBdr>
      <w:tabs>
        <w:tab w:val="clear" w:pos="4536"/>
        <w:tab w:val="clear" w:pos="9072"/>
        <w:tab w:val="center" w:pos="4320"/>
        <w:tab w:val="right" w:pos="8640"/>
      </w:tabs>
      <w:spacing w:after="200"/>
      <w:contextualSpacing/>
      <w:jc w:val="right"/>
    </w:pPr>
    <w:rPr>
      <w:rFonts w:ascii="Calibri" w:hAnsi="Calibri"/>
      <w:color w:val="7F7F7F"/>
      <w:sz w:val="20"/>
      <w:lang w:eastAsia="ja-JP"/>
    </w:rPr>
  </w:style>
  <w:style w:type="paragraph" w:styleId="NoSpacing">
    <w:name w:val="No Spacing"/>
    <w:qFormat/>
    <w:rPr>
      <w:rFonts w:ascii="Calibri" w:eastAsia="Calibri" w:hAnsi="Calibri" w:cs="Arial"/>
      <w:sz w:val="22"/>
      <w:szCs w:val="22"/>
      <w:lang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1562</Words>
  <Characters>8907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Samo POTRČ</dc:creator>
  <cp:keywords> </cp:keywords>
  <dc:description/>
  <cp:lastModifiedBy>Microsoft Office User</cp:lastModifiedBy>
  <cp:revision>12</cp:revision>
  <cp:lastPrinted>2021-06-26T15:14:00Z</cp:lastPrinted>
  <dcterms:created xsi:type="dcterms:W3CDTF">2021-07-02T10:30:00Z</dcterms:created>
  <dcterms:modified xsi:type="dcterms:W3CDTF">2021-07-05T16:59:00Z</dcterms:modified>
  <dc:language>sl-SI</dc:language>
</cp:coreProperties>
</file>